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I giovani formano le Alpi: Candidature aperte per il Consiglio dei Giovani EUSALP fino al 15 maggio 2024</w:t>
      </w:r>
    </w:p>
    <w:p w:rsidR="00000000" w:rsidDel="00000000" w:rsidP="00000000" w:rsidRDefault="00000000" w:rsidRPr="00000000" w14:paraId="00000002">
      <w:pPr>
        <w:jc w:val="both"/>
        <w:rPr/>
      </w:pPr>
      <w:r w:rsidDel="00000000" w:rsidR="00000000" w:rsidRPr="00000000">
        <w:rPr>
          <w:b w:val="1"/>
          <w:rtl w:val="0"/>
        </w:rPr>
        <w:t xml:space="preserve">La Strategia dell'UE per la Regione Alpina dà voce ai giovani.</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Cambiamento climatico, declino della biodiversità e crescente congestione del traffico nelle valli alpine: lo spazio alpino sta affrontando una moltitudine di sfide che richiedono la cooperazione attraverso le Alpi. Le regioni alpine stanno lavorando a progetti comuni nella Strategia dell'Unione Europea per la Regione Alpina (EUSALP) per rendere lo spazio alpino resiliente e adatto al futuro. Per fare ciò nel modo più sostenibile possibile, contano sul sostegno della prossima generazione.</w:t>
      </w:r>
    </w:p>
    <w:p w:rsidR="00000000" w:rsidDel="00000000" w:rsidP="00000000" w:rsidRDefault="00000000" w:rsidRPr="00000000" w14:paraId="00000004">
      <w:pPr>
        <w:jc w:val="both"/>
        <w:rPr/>
      </w:pPr>
      <w:r w:rsidDel="00000000" w:rsidR="00000000" w:rsidRPr="00000000">
        <w:rPr>
          <w:rtl w:val="0"/>
        </w:rPr>
        <w:t xml:space="preserve">I giovani tra i 18 e i 29 anni che vivono in una delle 48 regioni parte di EUSALP in Germania, Francia, Italia, Austria, Slovenia, Svizzera o Liechtenstein possono candidarsi per entrare nel 4° Consiglio giovanile di EUSALP fino al 15 maggio 2024. Tale organo è composto da 28 membri, quattro membri per ciascun paese alpino, che vi siedono per un anno, con possibilità di rinnovo per un altro anno. Arrivato al terzo anno del suo mandato, iniziato il 1° luglio 2023, il Consiglio giovanile rinnoverà almeno la metà dei suoi seggi il 1° luglio 2024.</w:t>
      </w:r>
    </w:p>
    <w:p w:rsidR="00000000" w:rsidDel="00000000" w:rsidP="00000000" w:rsidRDefault="00000000" w:rsidRPr="00000000" w14:paraId="00000005">
      <w:pPr>
        <w:jc w:val="both"/>
        <w:rPr>
          <w:b w:val="1"/>
        </w:rPr>
      </w:pPr>
      <w:r w:rsidDel="00000000" w:rsidR="00000000" w:rsidRPr="00000000">
        <w:rPr>
          <w:b w:val="1"/>
          <w:rtl w:val="0"/>
        </w:rPr>
        <w:t xml:space="preserve">Piattaforma transfrontaliera per l'empowerment dei giovani.</w:t>
      </w:r>
    </w:p>
    <w:p w:rsidR="00000000" w:rsidDel="00000000" w:rsidP="00000000" w:rsidRDefault="00000000" w:rsidRPr="00000000" w14:paraId="00000006">
      <w:pPr>
        <w:jc w:val="both"/>
        <w:rPr/>
      </w:pPr>
      <w:r w:rsidDel="00000000" w:rsidR="00000000" w:rsidRPr="00000000">
        <w:rPr>
          <w:rtl w:val="0"/>
        </w:rPr>
        <w:t xml:space="preserve">Il Consiglio giovanile di EUSALP fornisce una piattaforma per la partecipazione dei giovani a tutti gli organi EUSALP. Come istituzione ufficiale di EUSALP, assicura che le loro idee e punti di vista siano ascoltati e presi in considerazione. I partecipanti al Consiglio giovanile si impegnano nello sviluppo di politiche e progetti su scala alpina che affrontano le sfide più urgenti nella regione alpina. Possono proporre azioni concrete, progetti e iniziative, presentare idee ai politici degli Stati e delle regioni parte di EUSALP e sensibilizzare sulle specificità delle loro regioni a livello europeo. I giovani si organizzano e imparano a partecipare a un processo democratico confrontandosi con differenze linguistiche e culturali. A loro volta, EUSALP impara dai giovani e raccoglie nuove idee da coloro che vivranno nelle Alpi in futuro.</w:t>
      </w:r>
    </w:p>
    <w:p w:rsidR="00000000" w:rsidDel="00000000" w:rsidP="00000000" w:rsidRDefault="00000000" w:rsidRPr="00000000" w14:paraId="00000007">
      <w:pPr>
        <w:jc w:val="both"/>
        <w:rPr/>
      </w:pPr>
      <w:r w:rsidDel="00000000" w:rsidR="00000000" w:rsidRPr="00000000">
        <w:rPr>
          <w:rtl w:val="0"/>
        </w:rPr>
        <w:t xml:space="preserve">Il Consiglio giovanile si riunisce quattro o cinque volte per mandato nella regione alpina e collabora durante l'anno attraverso strumenti di comunicazione virtuale in gruppi tematici per sviluppare attività concrete. I rappresentanti del Consiglio giovanile partecipano anche a tutte le . Nel Consiglio giovanile, in carica dal luglio 2021, i giovani si impegnano per la mobilità sostenibile, si collegano con altre iniziative giovanili, lavorano sulle prospettive future nelle regioni alpine periferiche e sensibilizzano sul patrimonio naturale e culturale delle Alpi.</w:t>
      </w:r>
    </w:p>
    <w:p w:rsidR="00000000" w:rsidDel="00000000" w:rsidP="00000000" w:rsidRDefault="00000000" w:rsidRPr="00000000" w14:paraId="00000008">
      <w:pPr>
        <w:jc w:val="both"/>
        <w:rPr>
          <w:b w:val="1"/>
        </w:rPr>
      </w:pPr>
      <w:r w:rsidDel="00000000" w:rsidR="00000000" w:rsidRPr="00000000">
        <w:rPr>
          <w:b w:val="1"/>
          <w:rtl w:val="0"/>
        </w:rPr>
        <w:t xml:space="preserve">Candidature fino al 15 maggio 2024.</w:t>
      </w:r>
    </w:p>
    <w:p w:rsidR="00000000" w:rsidDel="00000000" w:rsidP="00000000" w:rsidRDefault="00000000" w:rsidRPr="00000000" w14:paraId="00000009">
      <w:pPr>
        <w:jc w:val="both"/>
        <w:rPr/>
      </w:pPr>
      <w:r w:rsidDel="00000000" w:rsidR="00000000" w:rsidRPr="00000000">
        <w:rPr>
          <w:rtl w:val="0"/>
        </w:rPr>
        <w:t xml:space="preserve">I giovani interessati hanno tempo fino al 15 maggio per candidarsi a far parte del 4° Consiglio giovanile di EUSALP al link: https://alpine-region.eu/alpine-youth/get-involved. I membri del Consiglio giovanile saranno selezionati a caso tra tutte le candidature ricevute. Poiché il Consiglio giovanile mira a riflettere la diversità nello Spazio Alpino, la selezione casuale sarà ponderata per garantire una composizione equilibrata di giovani dei sette paesi EUSALP, provenienti da diverse regioni, di diversi generi, con diversi background educativi e con o senza esperienza in organizzazioni giovanili. Gli Stati e le regioni EUSALP coprono i costi di viaggio per incontri ed eventi ai quali partecipano i membri del Consiglio giovanile e forniscono loro consulenza e supporto.</w:t>
      </w:r>
    </w:p>
    <w:p w:rsidR="00000000" w:rsidDel="00000000" w:rsidP="00000000" w:rsidRDefault="00000000" w:rsidRPr="00000000" w14:paraId="0000000A">
      <w:pPr>
        <w:jc w:val="both"/>
        <w:rPr/>
      </w:pPr>
      <w:r w:rsidDel="00000000" w:rsidR="00000000" w:rsidRPr="00000000">
        <w:rPr>
          <w:rtl w:val="0"/>
        </w:rPr>
        <w:t xml:space="preserve">Il Consiglio giovanile è finanziato dal progetto Spazio Alpino Interreg "Support EUSALP", il cui partner principale è la Regione Provenza-Alpi-Costa Azzurra. Nel quadro di questo progetto, la Regione Bourgogne-Franche-Comté è responsabile delle attività dedicate ai giovani. Inoltre, nel 2024, la Presidenza slovena EUSALP darà grande importanza all'investimento dei giovani nella regione alpina.</w:t>
      </w:r>
    </w:p>
    <w:p w:rsidR="00000000" w:rsidDel="00000000" w:rsidP="00000000" w:rsidRDefault="00000000" w:rsidRPr="00000000" w14:paraId="0000000B">
      <w:pPr>
        <w:jc w:val="both"/>
        <w:rPr/>
      </w:pPr>
      <w:r w:rsidDel="00000000" w:rsidR="00000000" w:rsidRPr="00000000">
        <w:rPr>
          <w:rtl w:val="0"/>
        </w:rPr>
        <w:t xml:space="preserve">Per ulteriori informazioni visita: </w:t>
      </w:r>
      <w:hyperlink r:id="rId7">
        <w:r w:rsidDel="00000000" w:rsidR="00000000" w:rsidRPr="00000000">
          <w:rPr>
            <w:color w:val="1155cc"/>
            <w:u w:val="single"/>
            <w:rtl w:val="0"/>
          </w:rPr>
          <w:t xml:space="preserve">https://alpine-region.eu/alpine-youth</w:t>
        </w:r>
      </w:hyperlink>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0" w:before="40" w:lineRule="auto"/>
    </w:pPr>
    <w:rPr>
      <w:i w:val="1"/>
      <w:color w:val="2e75b5"/>
    </w:rPr>
  </w:style>
  <w:style w:type="paragraph" w:styleId="Heading5">
    <w:name w:val="heading 5"/>
    <w:basedOn w:val="Normal"/>
    <w:next w:val="Normal"/>
    <w:pPr>
      <w:keepNext w:val="1"/>
      <w:keepLines w:val="1"/>
      <w:spacing w:after="0" w:before="40" w:lineRule="auto"/>
    </w:pPr>
    <w:rPr>
      <w:color w:val="2e75b5"/>
    </w:rPr>
  </w:style>
  <w:style w:type="paragraph" w:styleId="Heading6">
    <w:name w:val="heading 6"/>
    <w:basedOn w:val="Normal"/>
    <w:next w:val="Normal"/>
    <w:pPr>
      <w:keepNext w:val="1"/>
      <w:keepLines w:val="1"/>
      <w:spacing w:after="0" w:before="40" w:lineRule="auto"/>
    </w:pPr>
    <w:rPr>
      <w:color w:val="1e4d78"/>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0" w:before="40" w:lineRule="auto"/>
    </w:pPr>
    <w:rPr>
      <w:i w:val="1"/>
      <w:color w:val="2e75b5"/>
    </w:rPr>
  </w:style>
  <w:style w:type="paragraph" w:styleId="Heading5">
    <w:name w:val="heading 5"/>
    <w:basedOn w:val="Normal"/>
    <w:next w:val="Normal"/>
    <w:pPr>
      <w:keepNext w:val="1"/>
      <w:keepLines w:val="1"/>
      <w:spacing w:after="0" w:before="40" w:lineRule="auto"/>
    </w:pPr>
    <w:rPr>
      <w:color w:val="2e75b5"/>
    </w:rPr>
  </w:style>
  <w:style w:type="paragraph" w:styleId="Heading6">
    <w:name w:val="heading 6"/>
    <w:basedOn w:val="Normal"/>
    <w:next w:val="Normal"/>
    <w:pPr>
      <w:keepNext w:val="1"/>
      <w:keepLines w:val="1"/>
      <w:spacing w:after="0" w:before="40" w:lineRule="auto"/>
    </w:pPr>
    <w:rPr>
      <w:color w:val="1e4d78"/>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00078A"/>
    <w:rPr>
      <w:rFonts w:ascii="Arial" w:hAnsi="Arial"/>
      <w:sz w:val="20"/>
    </w:rPr>
  </w:style>
  <w:style w:type="paragraph" w:styleId="Heading1">
    <w:name w:val="heading 1"/>
    <w:basedOn w:val="Normal"/>
    <w:next w:val="Normal"/>
    <w:link w:val="Heading1Char"/>
    <w:uiPriority w:val="9"/>
    <w:qFormat w:val="1"/>
    <w:rsid w:val="0000078A"/>
    <w:pPr>
      <w:keepNext w:val="1"/>
      <w:keepLines w:val="1"/>
      <w:spacing w:after="0" w:before="240"/>
      <w:outlineLvl w:val="0"/>
    </w:pPr>
    <w:rPr>
      <w:rFonts w:cstheme="majorBidi" w:eastAsiaTheme="majorEastAsia"/>
      <w:color w:val="2e74b5" w:themeColor="accent1" w:themeShade="0000BF"/>
      <w:sz w:val="32"/>
      <w:szCs w:val="32"/>
    </w:rPr>
  </w:style>
  <w:style w:type="paragraph" w:styleId="Heading2">
    <w:name w:val="heading 2"/>
    <w:basedOn w:val="Normal"/>
    <w:next w:val="Normal"/>
    <w:link w:val="Heading2Char"/>
    <w:uiPriority w:val="9"/>
    <w:unhideWhenUsed w:val="1"/>
    <w:qFormat w:val="1"/>
    <w:rsid w:val="0000078A"/>
    <w:pPr>
      <w:keepNext w:val="1"/>
      <w:keepLines w:val="1"/>
      <w:spacing w:after="0" w:before="40"/>
      <w:outlineLvl w:val="1"/>
    </w:pPr>
    <w:rPr>
      <w:rFonts w:cstheme="majorBidi" w:eastAsiaTheme="majorEastAsia"/>
      <w:color w:val="2e74b5" w:themeColor="accent1" w:themeShade="0000BF"/>
      <w:sz w:val="26"/>
      <w:szCs w:val="26"/>
    </w:rPr>
  </w:style>
  <w:style w:type="paragraph" w:styleId="Heading3">
    <w:name w:val="heading 3"/>
    <w:basedOn w:val="Normal"/>
    <w:next w:val="Normal"/>
    <w:link w:val="Heading3Char"/>
    <w:uiPriority w:val="9"/>
    <w:unhideWhenUsed w:val="1"/>
    <w:qFormat w:val="1"/>
    <w:rsid w:val="0000078A"/>
    <w:pPr>
      <w:keepNext w:val="1"/>
      <w:keepLines w:val="1"/>
      <w:spacing w:after="0" w:before="40"/>
      <w:outlineLvl w:val="2"/>
    </w:pPr>
    <w:rPr>
      <w:rFonts w:cstheme="majorBidi" w:eastAsiaTheme="majorEastAsia"/>
      <w:color w:val="1f4d78" w:themeColor="accent1" w:themeShade="00007F"/>
      <w:sz w:val="24"/>
      <w:szCs w:val="24"/>
    </w:rPr>
  </w:style>
  <w:style w:type="paragraph" w:styleId="Heading4">
    <w:name w:val="heading 4"/>
    <w:basedOn w:val="Normal"/>
    <w:next w:val="Normal"/>
    <w:link w:val="Heading4Char"/>
    <w:uiPriority w:val="9"/>
    <w:unhideWhenUsed w:val="1"/>
    <w:qFormat w:val="1"/>
    <w:rsid w:val="0000078A"/>
    <w:pPr>
      <w:keepNext w:val="1"/>
      <w:keepLines w:val="1"/>
      <w:spacing w:after="0" w:before="40"/>
      <w:outlineLvl w:val="3"/>
    </w:pPr>
    <w:rPr>
      <w:rFonts w:cstheme="majorBidi" w:eastAsiaTheme="majorEastAsia"/>
      <w:i w:val="1"/>
      <w:iCs w:val="1"/>
      <w:color w:val="2e74b5" w:themeColor="accent1" w:themeShade="0000BF"/>
    </w:rPr>
  </w:style>
  <w:style w:type="paragraph" w:styleId="Heading5">
    <w:name w:val="heading 5"/>
    <w:basedOn w:val="Normal"/>
    <w:next w:val="Normal"/>
    <w:link w:val="Heading5Char"/>
    <w:uiPriority w:val="9"/>
    <w:unhideWhenUsed w:val="1"/>
    <w:qFormat w:val="1"/>
    <w:rsid w:val="0000078A"/>
    <w:pPr>
      <w:keepNext w:val="1"/>
      <w:keepLines w:val="1"/>
      <w:spacing w:after="0" w:before="40"/>
      <w:outlineLvl w:val="4"/>
    </w:pPr>
    <w:rPr>
      <w:rFonts w:cstheme="majorBidi" w:eastAsiaTheme="majorEastAsia"/>
      <w:color w:val="2e74b5" w:themeColor="accent1" w:themeShade="0000BF"/>
    </w:rPr>
  </w:style>
  <w:style w:type="paragraph" w:styleId="Heading6">
    <w:name w:val="heading 6"/>
    <w:basedOn w:val="Normal"/>
    <w:next w:val="Normal"/>
    <w:link w:val="Heading6Char"/>
    <w:uiPriority w:val="9"/>
    <w:unhideWhenUsed w:val="1"/>
    <w:qFormat w:val="1"/>
    <w:rsid w:val="0000078A"/>
    <w:pPr>
      <w:keepNext w:val="1"/>
      <w:keepLines w:val="1"/>
      <w:spacing w:after="0" w:before="40"/>
      <w:outlineLvl w:val="5"/>
    </w:pPr>
    <w:rPr>
      <w:rFonts w:cstheme="majorBidi" w:eastAsiaTheme="majorEastAsia"/>
      <w:color w:val="1f4d78" w:themeColor="accent1" w:themeShade="00007F"/>
    </w:rPr>
  </w:style>
  <w:style w:type="paragraph" w:styleId="Heading7">
    <w:name w:val="heading 7"/>
    <w:basedOn w:val="Normal"/>
    <w:next w:val="Normal"/>
    <w:link w:val="Heading7Char"/>
    <w:uiPriority w:val="9"/>
    <w:unhideWhenUsed w:val="1"/>
    <w:qFormat w:val="1"/>
    <w:rsid w:val="0000078A"/>
    <w:pPr>
      <w:keepNext w:val="1"/>
      <w:keepLines w:val="1"/>
      <w:spacing w:after="0" w:before="40"/>
      <w:outlineLvl w:val="6"/>
    </w:pPr>
    <w:rPr>
      <w:rFonts w:cstheme="majorBidi" w:eastAsiaTheme="majorEastAsia"/>
      <w:i w:val="1"/>
      <w:iCs w:val="1"/>
      <w:color w:val="1f4d78" w:themeColor="accent1" w:themeShade="00007F"/>
    </w:rPr>
  </w:style>
  <w:style w:type="paragraph" w:styleId="Heading8">
    <w:name w:val="heading 8"/>
    <w:basedOn w:val="Normal"/>
    <w:next w:val="Normal"/>
    <w:link w:val="Heading8Char"/>
    <w:uiPriority w:val="9"/>
    <w:unhideWhenUsed w:val="1"/>
    <w:qFormat w:val="1"/>
    <w:rsid w:val="0000078A"/>
    <w:pPr>
      <w:keepNext w:val="1"/>
      <w:keepLines w:val="1"/>
      <w:spacing w:after="0" w:before="40"/>
      <w:outlineLvl w:val="7"/>
    </w:pPr>
    <w:rPr>
      <w:rFonts w:cstheme="majorBidi" w:eastAsiaTheme="majorEastAsia"/>
      <w:color w:val="272727" w:themeColor="text1" w:themeTint="0000D8"/>
      <w:sz w:val="21"/>
      <w:szCs w:val="21"/>
    </w:rPr>
  </w:style>
  <w:style w:type="paragraph" w:styleId="Heading9">
    <w:name w:val="heading 9"/>
    <w:basedOn w:val="Normal"/>
    <w:next w:val="Normal"/>
    <w:link w:val="Heading9Char"/>
    <w:uiPriority w:val="9"/>
    <w:unhideWhenUsed w:val="1"/>
    <w:qFormat w:val="1"/>
    <w:rsid w:val="0000078A"/>
    <w:pPr>
      <w:keepNext w:val="1"/>
      <w:keepLines w:val="1"/>
      <w:spacing w:after="0" w:before="40"/>
      <w:outlineLvl w:val="8"/>
    </w:pPr>
    <w:rPr>
      <w:rFonts w:cstheme="majorBidi" w:eastAsiaTheme="majorEastAsia"/>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sid w:val="0000078A"/>
    <w:rPr>
      <w:rFonts w:ascii="Arial" w:hAnsi="Arial" w:cstheme="majorBidi" w:eastAsiaTheme="majorEastAsia"/>
      <w:color w:val="2e74b5" w:themeColor="accent1" w:themeShade="0000BF"/>
      <w:sz w:val="20"/>
    </w:rPr>
  </w:style>
  <w:style w:type="character" w:styleId="Heading4Char" w:customStyle="1">
    <w:name w:val="Heading 4 Char"/>
    <w:basedOn w:val="DefaultParagraphFont"/>
    <w:link w:val="Heading4"/>
    <w:uiPriority w:val="9"/>
    <w:rsid w:val="0000078A"/>
    <w:rPr>
      <w:rFonts w:ascii="Arial" w:hAnsi="Arial" w:cstheme="majorBidi" w:eastAsiaTheme="majorEastAsia"/>
      <w:i w:val="1"/>
      <w:iCs w:val="1"/>
      <w:color w:val="2e74b5" w:themeColor="accent1" w:themeShade="0000BF"/>
      <w:sz w:val="20"/>
    </w:rPr>
  </w:style>
  <w:style w:type="character" w:styleId="Heading3Char" w:customStyle="1">
    <w:name w:val="Heading 3 Char"/>
    <w:basedOn w:val="DefaultParagraphFont"/>
    <w:link w:val="Heading3"/>
    <w:uiPriority w:val="9"/>
    <w:rsid w:val="0000078A"/>
    <w:rPr>
      <w:rFonts w:ascii="Arial" w:hAnsi="Arial" w:cstheme="majorBidi" w:eastAsiaTheme="majorEastAsia"/>
      <w:color w:val="1f4d78" w:themeColor="accent1" w:themeShade="00007F"/>
      <w:sz w:val="24"/>
      <w:szCs w:val="24"/>
    </w:rPr>
  </w:style>
  <w:style w:type="character" w:styleId="Heading2Char" w:customStyle="1">
    <w:name w:val="Heading 2 Char"/>
    <w:basedOn w:val="DefaultParagraphFont"/>
    <w:link w:val="Heading2"/>
    <w:uiPriority w:val="9"/>
    <w:rsid w:val="0000078A"/>
    <w:rPr>
      <w:rFonts w:ascii="Arial" w:hAnsi="Arial" w:cstheme="majorBidi" w:eastAsiaTheme="majorEastAsia"/>
      <w:color w:val="2e74b5" w:themeColor="accent1" w:themeShade="0000BF"/>
      <w:sz w:val="26"/>
      <w:szCs w:val="26"/>
    </w:rPr>
  </w:style>
  <w:style w:type="character" w:styleId="Heading1Char" w:customStyle="1">
    <w:name w:val="Heading 1 Char"/>
    <w:basedOn w:val="DefaultParagraphFont"/>
    <w:link w:val="Heading1"/>
    <w:uiPriority w:val="9"/>
    <w:rsid w:val="0000078A"/>
    <w:rPr>
      <w:rFonts w:ascii="Arial" w:hAnsi="Arial" w:cstheme="majorBidi" w:eastAsiaTheme="majorEastAsia"/>
      <w:color w:val="2e74b5" w:themeColor="accent1" w:themeShade="0000BF"/>
      <w:sz w:val="32"/>
      <w:szCs w:val="32"/>
    </w:rPr>
  </w:style>
  <w:style w:type="paragraph" w:styleId="NoSpacing">
    <w:name w:val="No Spacing"/>
    <w:uiPriority w:val="1"/>
    <w:qFormat w:val="1"/>
    <w:rsid w:val="0000078A"/>
    <w:pPr>
      <w:spacing w:after="0" w:line="240" w:lineRule="auto"/>
    </w:pPr>
    <w:rPr>
      <w:rFonts w:ascii="Arial" w:hAnsi="Arial"/>
      <w:sz w:val="20"/>
    </w:rPr>
  </w:style>
  <w:style w:type="character" w:styleId="Heading6Char" w:customStyle="1">
    <w:name w:val="Heading 6 Char"/>
    <w:basedOn w:val="DefaultParagraphFont"/>
    <w:link w:val="Heading6"/>
    <w:uiPriority w:val="9"/>
    <w:rsid w:val="0000078A"/>
    <w:rPr>
      <w:rFonts w:ascii="Arial" w:hAnsi="Arial" w:cstheme="majorBidi" w:eastAsiaTheme="majorEastAsia"/>
      <w:color w:val="1f4d78" w:themeColor="accent1" w:themeShade="00007F"/>
      <w:sz w:val="20"/>
    </w:rPr>
  </w:style>
  <w:style w:type="character" w:styleId="Heading7Char" w:customStyle="1">
    <w:name w:val="Heading 7 Char"/>
    <w:basedOn w:val="DefaultParagraphFont"/>
    <w:link w:val="Heading7"/>
    <w:uiPriority w:val="9"/>
    <w:rsid w:val="0000078A"/>
    <w:rPr>
      <w:rFonts w:ascii="Arial" w:hAnsi="Arial" w:cstheme="majorBidi" w:eastAsiaTheme="majorEastAsia"/>
      <w:i w:val="1"/>
      <w:iCs w:val="1"/>
      <w:color w:val="1f4d78" w:themeColor="accent1" w:themeShade="00007F"/>
      <w:sz w:val="20"/>
    </w:rPr>
  </w:style>
  <w:style w:type="character" w:styleId="Heading8Char" w:customStyle="1">
    <w:name w:val="Heading 8 Char"/>
    <w:basedOn w:val="DefaultParagraphFont"/>
    <w:link w:val="Heading8"/>
    <w:uiPriority w:val="9"/>
    <w:rsid w:val="0000078A"/>
    <w:rPr>
      <w:rFonts w:ascii="Arial" w:hAnsi="Arial" w:cstheme="majorBidi" w:eastAsiaTheme="majorEastAsia"/>
      <w:color w:val="272727" w:themeColor="text1" w:themeTint="0000D8"/>
      <w:sz w:val="21"/>
      <w:szCs w:val="21"/>
    </w:rPr>
  </w:style>
  <w:style w:type="character" w:styleId="Heading9Char" w:customStyle="1">
    <w:name w:val="Heading 9 Char"/>
    <w:basedOn w:val="DefaultParagraphFont"/>
    <w:link w:val="Heading9"/>
    <w:uiPriority w:val="9"/>
    <w:rsid w:val="0000078A"/>
    <w:rPr>
      <w:rFonts w:ascii="Arial" w:hAnsi="Arial" w:cstheme="majorBidi" w:eastAsiaTheme="majorEastAsia"/>
      <w:i w:val="1"/>
      <w:iCs w:val="1"/>
      <w:color w:val="272727" w:themeColor="text1" w:themeTint="0000D8"/>
      <w:sz w:val="21"/>
      <w:szCs w:val="21"/>
    </w:rPr>
  </w:style>
  <w:style w:type="paragraph" w:styleId="Title">
    <w:name w:val="Title"/>
    <w:basedOn w:val="Normal"/>
    <w:next w:val="Normal"/>
    <w:link w:val="TitleChar"/>
    <w:uiPriority w:val="10"/>
    <w:qFormat w:val="1"/>
    <w:rsid w:val="0000078A"/>
    <w:pPr>
      <w:spacing w:after="0" w:line="240" w:lineRule="auto"/>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10"/>
    <w:rsid w:val="0000078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11"/>
    <w:qFormat w:val="1"/>
    <w:rsid w:val="0000078A"/>
    <w:pPr>
      <w:numPr>
        <w:ilvl w:val="1"/>
      </w:numPr>
    </w:pPr>
    <w:rPr>
      <w:rFonts w:eastAsiaTheme="minorEastAsia"/>
      <w:color w:val="5a5a5a" w:themeColor="text1" w:themeTint="0000A5"/>
      <w:spacing w:val="15"/>
      <w:sz w:val="22"/>
    </w:rPr>
  </w:style>
  <w:style w:type="character" w:styleId="SubtitleChar" w:customStyle="1">
    <w:name w:val="Subtitle Char"/>
    <w:basedOn w:val="DefaultParagraphFont"/>
    <w:link w:val="Subtitle"/>
    <w:uiPriority w:val="11"/>
    <w:rsid w:val="0000078A"/>
    <w:rPr>
      <w:rFonts w:ascii="Arial" w:hAnsi="Arial" w:eastAsiaTheme="minorEastAsia"/>
      <w:color w:val="5a5a5a" w:themeColor="text1" w:themeTint="0000A5"/>
      <w:spacing w:val="15"/>
    </w:rPr>
  </w:style>
  <w:style w:type="character" w:styleId="Hyperlink">
    <w:name w:val="Hyperlink"/>
    <w:basedOn w:val="DefaultParagraphFont"/>
    <w:uiPriority w:val="99"/>
    <w:unhideWhenUsed w:val="1"/>
    <w:rsid w:val="00C5565F"/>
    <w:rPr>
      <w:color w:val="0563c1" w:themeColor="hyperlink"/>
      <w:u w:val="single"/>
    </w:rPr>
  </w:style>
  <w:style w:type="paragraph" w:styleId="Revision">
    <w:name w:val="Revision"/>
    <w:hidden w:val="1"/>
    <w:uiPriority w:val="99"/>
    <w:semiHidden w:val="1"/>
    <w:rsid w:val="00921177"/>
    <w:pPr>
      <w:spacing w:after="0" w:line="240" w:lineRule="auto"/>
    </w:pPr>
    <w:rPr>
      <w:rFonts w:ascii="Arial" w:hAnsi="Arial"/>
      <w:sz w:val="20"/>
    </w:rPr>
  </w:style>
  <w:style w:type="character" w:styleId="UnresolvedMention">
    <w:name w:val="Unresolved Mention"/>
    <w:basedOn w:val="DefaultParagraphFont"/>
    <w:uiPriority w:val="99"/>
    <w:semiHidden w:val="1"/>
    <w:unhideWhenUsed w:val="1"/>
    <w:rsid w:val="003140F4"/>
    <w:rPr>
      <w:color w:val="605e5c"/>
      <w:shd w:color="auto" w:fill="e1dfdd" w:val="clear"/>
    </w:rPr>
  </w:style>
  <w:style w:type="paragraph" w:styleId="Subtitle">
    <w:name w:val="Subtitle"/>
    <w:basedOn w:val="Normal"/>
    <w:next w:val="Normal"/>
    <w:pPr/>
    <w:rPr>
      <w:color w:val="5a5a5a"/>
      <w:sz w:val="22"/>
      <w:szCs w:val="22"/>
    </w:rPr>
  </w:style>
  <w:style w:type="paragraph" w:styleId="Subtitle">
    <w:name w:val="Subtitle"/>
    <w:basedOn w:val="Normal"/>
    <w:next w:val="Normal"/>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lpine-region.eu/alpine-yout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f5vFA0/MQr8upQHAVrn5ROAZw==">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2023-03-07T21:05:00Z</dcterms:created>
  <dc:creator>PLANGGER Melanie</dc:creator>
</cp:coreProperties>
</file>