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5" w:rsidRPr="00A60D58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bookmarkStart w:id="0" w:name="_GoBack"/>
      <w:bookmarkEnd w:id="0"/>
    </w:p>
    <w:tbl>
      <w:tblPr>
        <w:tblStyle w:val="Grigliatabell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099"/>
        <w:gridCol w:w="3106"/>
      </w:tblGrid>
      <w:tr w:rsidR="00C73DB1" w:rsidRPr="000C0AD0" w:rsidTr="00C73DB1">
        <w:trPr>
          <w:jc w:val="center"/>
        </w:trPr>
        <w:tc>
          <w:tcPr>
            <w:tcW w:w="3117" w:type="dxa"/>
            <w:hideMark/>
          </w:tcPr>
          <w:p w:rsidR="00C73DB1" w:rsidRPr="000C0AD0" w:rsidRDefault="00C73DB1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56E964D9" wp14:editId="52CEAB1A">
                  <wp:extent cx="2179955" cy="607060"/>
                  <wp:effectExtent l="0" t="0" r="0" b="254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C73DB1" w:rsidRPr="000C0AD0" w:rsidRDefault="00C73DB1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5D86EF37" wp14:editId="1C940AF7">
                  <wp:extent cx="475615" cy="526415"/>
                  <wp:effectExtent l="0" t="0" r="635" b="698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C73DB1" w:rsidRPr="000C0AD0" w:rsidRDefault="00C73DB1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7675747A" wp14:editId="130268DB">
                  <wp:extent cx="1002030" cy="665480"/>
                  <wp:effectExtent l="0" t="0" r="7620" b="127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DC6" w:rsidRPr="00975DC6" w:rsidRDefault="00975DC6" w:rsidP="00692D19">
      <w:pPr>
        <w:spacing w:after="0" w:line="168" w:lineRule="auto"/>
        <w:jc w:val="center"/>
        <w:rPr>
          <w:rFonts w:ascii="Arial Unicode MS" w:eastAsia="Arial Unicode MS" w:hAnsi="Arial Unicode MS" w:cs="Arial Unicode MS"/>
          <w:lang w:eastAsia="ar-SA"/>
        </w:rPr>
      </w:pPr>
    </w:p>
    <w:p w:rsidR="005C7FE1" w:rsidRPr="0065108F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r w:rsidR="00280B3B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12</w:t>
      </w:r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  <w:r w:rsidR="005C7FE1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–</w:t>
      </w:r>
    </w:p>
    <w:p w:rsidR="000B5DB3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8A37A9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3E19BA" w:rsidRPr="005C7FE1" w:rsidRDefault="008A37A9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</w:pPr>
      <w:r w:rsidRPr="005C7FE1"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  <w:t>(</w:t>
      </w:r>
      <w:r w:rsidR="00D62C10"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  <w:t>O</w:t>
      </w:r>
      <w:r w:rsidR="000B5DB3" w:rsidRPr="005C7FE1"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  <w:t xml:space="preserve">perazioni a </w:t>
      </w:r>
      <w:r w:rsidRPr="005C7FE1"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  <w:t>costi reali)</w:t>
      </w:r>
    </w:p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493"/>
      </w:tblGrid>
      <w:tr w:rsidR="003E19BA" w:rsidRPr="00112C23" w:rsidTr="00751CE0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DE" w:rsidRPr="00112C23" w:rsidRDefault="00CB78D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Investimenti in favore della crescita e dell’occupazione. </w:t>
            </w:r>
          </w:p>
          <w:p w:rsidR="003E19BA" w:rsidRPr="00112C23" w:rsidRDefault="00CB78D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Regione Autonoma Valle d’Aosta POR FSE 2014-2020 C(2014) n. 9921 del 12.12.2014</w:t>
            </w: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</w:t>
            </w: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 (SISPREG2014)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112C23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3E19BA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2742"/>
        <w:gridCol w:w="561"/>
        <w:gridCol w:w="620"/>
        <w:gridCol w:w="1531"/>
      </w:tblGrid>
      <w:tr w:rsidR="003E19BA" w:rsidRPr="00112C23" w:rsidTr="00194991">
        <w:trPr>
          <w:trHeight w:val="255"/>
          <w:tblHeader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3E19BA" w:rsidRPr="00112C23" w:rsidTr="00194991">
        <w:trPr>
          <w:trHeight w:val="432"/>
        </w:trPr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BA" w:rsidRPr="00112C23" w:rsidRDefault="003E19B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presente e conforme la check list di controllo documentale rendiconto finale e la nota di revisione?</w:t>
            </w:r>
          </w:p>
        </w:tc>
        <w:tc>
          <w:tcPr>
            <w:tcW w:w="14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BA" w:rsidRPr="00112C23" w:rsidRDefault="00975DC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</w:t>
            </w:r>
            <w:r w:rsidR="003E19BA"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heck list di controllo documentale rendiconto finale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2B15B6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112C23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Se il saldo da pagare è positivo, è</w:t>
            </w:r>
            <w:r w:rsidR="002B15B6"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stata presentata la richiesta di saldo?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112C23" w:rsidRDefault="002B15B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di saldo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112C23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112C23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112C23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68AA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112C23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presente l’attestazione di regolarità contributiva (DURC)?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112C23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Documento unico di regolarità contributiva (DURC)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68AA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112C23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112C23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Certificato antimafia </w:t>
            </w:r>
          </w:p>
          <w:p w:rsidR="009668AA" w:rsidRPr="00112C23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certificato antimafia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112C23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493"/>
      </w:tblGrid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 Acconto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II Acconto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  <w:r w:rsidR="009668AA"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3E19BA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751CE0" w:rsidRPr="00112C23" w:rsidRDefault="00751CE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3E19BA" w:rsidRPr="00112C23" w:rsidTr="00833A4F">
        <w:tc>
          <w:tcPr>
            <w:tcW w:w="1568" w:type="pct"/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3E19BA" w:rsidRPr="00112C23" w:rsidRDefault="00833A4F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 del c</w:t>
            </w:r>
            <w:r w:rsidR="003E19BA"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ontrollore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 del controllore</w:t>
            </w:r>
          </w:p>
        </w:tc>
      </w:tr>
      <w:tr w:rsidR="003E19BA" w:rsidRPr="00112C23" w:rsidTr="00DF5375">
        <w:tc>
          <w:tcPr>
            <w:tcW w:w="1568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616A7C" w:rsidRPr="00112C23" w:rsidRDefault="00616A7C" w:rsidP="004B2046">
      <w:pPr>
        <w:spacing w:after="0" w:line="168" w:lineRule="auto"/>
        <w:rPr>
          <w:sz w:val="21"/>
          <w:szCs w:val="21"/>
        </w:rPr>
      </w:pPr>
    </w:p>
    <w:sectPr w:rsidR="00616A7C" w:rsidRPr="00112C2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D5" w:rsidRDefault="001013D5" w:rsidP="00472D55">
      <w:pPr>
        <w:spacing w:after="0" w:line="240" w:lineRule="auto"/>
      </w:pPr>
      <w:r>
        <w:separator/>
      </w:r>
    </w:p>
  </w:endnote>
  <w:endnote w:type="continuationSeparator" w:id="0">
    <w:p w:rsidR="001013D5" w:rsidRDefault="001013D5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472D55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692D19" w:rsidRPr="00692D19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D5" w:rsidRDefault="001013D5" w:rsidP="00472D55">
      <w:pPr>
        <w:spacing w:after="0" w:line="240" w:lineRule="auto"/>
      </w:pPr>
      <w:r>
        <w:separator/>
      </w:r>
    </w:p>
  </w:footnote>
  <w:footnote w:type="continuationSeparator" w:id="0">
    <w:p w:rsidR="001013D5" w:rsidRDefault="001013D5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interventi finanziati dal POR FSE 2014/2020</w:t>
        </w:r>
      </w:p>
    </w:sdtContent>
  </w:sdt>
  <w:p w:rsidR="00472D55" w:rsidRPr="00472D55" w:rsidRDefault="00472D55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 w:rsidRPr="00472D55">
      <w:rPr>
        <w:rFonts w:ascii="Arial Unicode MS" w:hAnsi="Arial Unicode MS"/>
        <w:sz w:val="20"/>
      </w:rPr>
      <w:t>Regione Autonoma Valle d’Aosta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B5DB3"/>
    <w:rsid w:val="000C0CB3"/>
    <w:rsid w:val="001013D5"/>
    <w:rsid w:val="00112C23"/>
    <w:rsid w:val="00194991"/>
    <w:rsid w:val="00280B3B"/>
    <w:rsid w:val="00294795"/>
    <w:rsid w:val="002B15B6"/>
    <w:rsid w:val="002B39A6"/>
    <w:rsid w:val="003D23D2"/>
    <w:rsid w:val="003E19BA"/>
    <w:rsid w:val="00472D55"/>
    <w:rsid w:val="004B2046"/>
    <w:rsid w:val="005B6ECE"/>
    <w:rsid w:val="005C7FE1"/>
    <w:rsid w:val="00616A7C"/>
    <w:rsid w:val="0065108F"/>
    <w:rsid w:val="00692D19"/>
    <w:rsid w:val="0072014C"/>
    <w:rsid w:val="00751CE0"/>
    <w:rsid w:val="00833A4F"/>
    <w:rsid w:val="008A37A9"/>
    <w:rsid w:val="0094544C"/>
    <w:rsid w:val="00960948"/>
    <w:rsid w:val="009668AA"/>
    <w:rsid w:val="00975DC6"/>
    <w:rsid w:val="00A123DE"/>
    <w:rsid w:val="00A60D58"/>
    <w:rsid w:val="00A75364"/>
    <w:rsid w:val="00AA2910"/>
    <w:rsid w:val="00B7120B"/>
    <w:rsid w:val="00BA2426"/>
    <w:rsid w:val="00BA60B4"/>
    <w:rsid w:val="00C40576"/>
    <w:rsid w:val="00C73DB1"/>
    <w:rsid w:val="00CA6682"/>
    <w:rsid w:val="00CB78DE"/>
    <w:rsid w:val="00D15FED"/>
    <w:rsid w:val="00D415C8"/>
    <w:rsid w:val="00D62C10"/>
    <w:rsid w:val="00DE692B"/>
    <w:rsid w:val="00D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0"/>
    <w:rsid w:val="003D3F60"/>
    <w:rsid w:val="00E20049"/>
    <w:rsid w:val="00E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36</cp:revision>
  <dcterms:created xsi:type="dcterms:W3CDTF">2015-04-13T07:51:00Z</dcterms:created>
  <dcterms:modified xsi:type="dcterms:W3CDTF">2015-05-21T12:44:00Z</dcterms:modified>
</cp:coreProperties>
</file>