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E90AA" w14:textId="126E0BD9" w:rsidR="00952A83" w:rsidRPr="00764E7C" w:rsidRDefault="00764E7C" w:rsidP="00764E7C">
      <w:pPr>
        <w:pStyle w:val="Titolo1"/>
        <w:spacing w:before="0" w:after="120"/>
        <w:jc w:val="center"/>
        <w:rPr>
          <w:b/>
          <w:bCs/>
          <w:sz w:val="26"/>
          <w:szCs w:val="26"/>
        </w:rPr>
      </w:pPr>
      <w:r>
        <w:rPr>
          <w:b/>
          <w:bCs/>
          <w:sz w:val="26"/>
          <w:szCs w:val="26"/>
        </w:rPr>
        <w:t>A</w:t>
      </w:r>
      <w:r w:rsidR="00952A83" w:rsidRPr="00764E7C">
        <w:rPr>
          <w:b/>
          <w:bCs/>
          <w:sz w:val="26"/>
          <w:szCs w:val="26"/>
        </w:rPr>
        <w:t>llegato n. 20 – Modell</w:t>
      </w:r>
      <w:r>
        <w:rPr>
          <w:b/>
          <w:bCs/>
          <w:sz w:val="26"/>
          <w:szCs w:val="26"/>
        </w:rPr>
        <w:t>i</w:t>
      </w:r>
      <w:r w:rsidR="00952A83" w:rsidRPr="00764E7C">
        <w:rPr>
          <w:b/>
          <w:bCs/>
          <w:sz w:val="26"/>
          <w:szCs w:val="26"/>
        </w:rPr>
        <w:t xml:space="preserve"> di dichiarazione di assenza di conflitto di interess</w:t>
      </w:r>
      <w:r w:rsidR="005D1E80">
        <w:rPr>
          <w:b/>
          <w:bCs/>
          <w:sz w:val="26"/>
          <w:szCs w:val="26"/>
        </w:rPr>
        <w:t>i</w:t>
      </w:r>
    </w:p>
    <w:p w14:paraId="15333464" w14:textId="498FF8FF" w:rsidR="00952A83" w:rsidRPr="00764E7C" w:rsidRDefault="00764E7C" w:rsidP="00764E7C">
      <w:pPr>
        <w:rPr>
          <w:color w:val="2F5496" w:themeColor="accent1" w:themeShade="BF"/>
        </w:rPr>
      </w:pPr>
      <w:r w:rsidRPr="00764E7C">
        <w:rPr>
          <w:color w:val="2F5496" w:themeColor="accent1" w:themeShade="BF"/>
        </w:rPr>
        <w:t xml:space="preserve">a) Modello </w:t>
      </w:r>
      <w:r w:rsidR="00636463">
        <w:rPr>
          <w:color w:val="2F5496" w:themeColor="accent1" w:themeShade="BF"/>
        </w:rPr>
        <w:t>esemplificat</w:t>
      </w:r>
      <w:r w:rsidR="00D62391">
        <w:rPr>
          <w:color w:val="2F5496" w:themeColor="accent1" w:themeShade="BF"/>
        </w:rPr>
        <w:t>iv</w:t>
      </w:r>
      <w:r w:rsidR="00636463">
        <w:rPr>
          <w:color w:val="2F5496" w:themeColor="accent1" w:themeShade="BF"/>
        </w:rPr>
        <w:t xml:space="preserve">o </w:t>
      </w:r>
      <w:r w:rsidRPr="00764E7C">
        <w:rPr>
          <w:color w:val="2F5496" w:themeColor="accent1" w:themeShade="BF"/>
        </w:rPr>
        <w:t>di dichiarazione specifica</w:t>
      </w:r>
      <w:r w:rsidR="005D1E80">
        <w:rPr>
          <w:color w:val="2F5496" w:themeColor="accent1" w:themeShade="BF"/>
        </w:rPr>
        <w:t xml:space="preserve"> di assenza conflitto di interessi</w:t>
      </w:r>
      <w:r w:rsidRPr="00764E7C">
        <w:rPr>
          <w:color w:val="2F5496" w:themeColor="accent1" w:themeShade="BF"/>
        </w:rPr>
        <w:t xml:space="preserve"> per i membri dei Nuclei di valutazione o delle Commissioni di gara</w:t>
      </w:r>
      <w:r w:rsidR="00636463">
        <w:rPr>
          <w:color w:val="2F5496" w:themeColor="accent1" w:themeShade="BF"/>
        </w:rPr>
        <w:t xml:space="preserve"> e</w:t>
      </w:r>
      <w:r w:rsidRPr="00764E7C">
        <w:rPr>
          <w:color w:val="2F5496" w:themeColor="accent1" w:themeShade="BF"/>
        </w:rPr>
        <w:t xml:space="preserve"> del controllore di I livello. </w:t>
      </w:r>
    </w:p>
    <w:p w14:paraId="4B7BA2A7" w14:textId="343EEA3C" w:rsidR="004A171E" w:rsidRDefault="00636621">
      <w:pPr>
        <w:jc w:val="center"/>
        <w:rPr>
          <w:b/>
          <w:bCs/>
        </w:rPr>
      </w:pPr>
      <w:r w:rsidRPr="00636621">
        <w:rPr>
          <w:b/>
          <w:bCs/>
        </w:rPr>
        <w:t xml:space="preserve">Dichiarazione </w:t>
      </w:r>
      <w:r w:rsidR="004A171E">
        <w:rPr>
          <w:b/>
          <w:bCs/>
        </w:rPr>
        <w:t xml:space="preserve">di assenza di conflitto di interessi </w:t>
      </w:r>
      <w:r w:rsidR="00C120A9">
        <w:rPr>
          <w:b/>
          <w:bCs/>
        </w:rPr>
        <w:t xml:space="preserve">(resa ai sensi degli articoli </w:t>
      </w:r>
      <w:r w:rsidR="005D1E80">
        <w:rPr>
          <w:b/>
          <w:bCs/>
        </w:rPr>
        <w:t>46</w:t>
      </w:r>
      <w:r w:rsidR="00C120A9">
        <w:rPr>
          <w:b/>
          <w:bCs/>
        </w:rPr>
        <w:t xml:space="preserve"> e 47 del d.P.</w:t>
      </w:r>
      <w:r w:rsidR="00B4115C">
        <w:rPr>
          <w:b/>
          <w:bCs/>
        </w:rPr>
        <w:t>R. 445/2</w:t>
      </w:r>
      <w:r w:rsidR="00C120A9" w:rsidRPr="00440EF1">
        <w:rPr>
          <w:b/>
          <w:bCs/>
        </w:rPr>
        <w:t>000</w:t>
      </w:r>
      <w:r w:rsidR="00C120A9">
        <w:rPr>
          <w:b/>
          <w:bCs/>
        </w:rPr>
        <w:t>)</w:t>
      </w:r>
    </w:p>
    <w:p w14:paraId="47EF7E26" w14:textId="009F2115" w:rsidR="00A97D64" w:rsidRDefault="00A97D64" w:rsidP="00636463">
      <w:pPr>
        <w:jc w:val="both"/>
      </w:pPr>
      <w:r w:rsidRPr="00A97D64">
        <w:t>La/Il sottoscritta/o ________________________________________ nata/o a ____________ prov. (______) il ________________________ C.F. _________________________________________________ residente a ________________ (prov.____) in via/piazza ____________________________ n. ___ CAP_______ indirizzo e-mail / PEC __________________________________ tel. ________________________</w:t>
      </w:r>
      <w:r>
        <w:t xml:space="preserve">, </w:t>
      </w:r>
    </w:p>
    <w:p w14:paraId="7F55E92D" w14:textId="66FB1032" w:rsidR="008F2688" w:rsidRPr="00921087" w:rsidRDefault="00EF5785" w:rsidP="00EF5785">
      <w:pPr>
        <w:rPr>
          <w:i/>
          <w:iCs/>
          <w:sz w:val="20"/>
          <w:szCs w:val="20"/>
        </w:rPr>
      </w:pPr>
      <w:r w:rsidRPr="00921087">
        <w:rPr>
          <w:i/>
          <w:iCs/>
          <w:sz w:val="20"/>
          <w:szCs w:val="20"/>
        </w:rPr>
        <w:t xml:space="preserve">(barrare o cancellare </w:t>
      </w:r>
      <w:r w:rsidR="00952A83">
        <w:rPr>
          <w:i/>
          <w:iCs/>
          <w:sz w:val="20"/>
          <w:szCs w:val="20"/>
        </w:rPr>
        <w:t>le ipotesi</w:t>
      </w:r>
      <w:r w:rsidRPr="00921087">
        <w:rPr>
          <w:i/>
          <w:iCs/>
          <w:sz w:val="20"/>
          <w:szCs w:val="20"/>
        </w:rPr>
        <w:t xml:space="preserve"> che non ricorr</w:t>
      </w:r>
      <w:r w:rsidR="00952A83">
        <w:rPr>
          <w:i/>
          <w:iCs/>
          <w:sz w:val="20"/>
          <w:szCs w:val="20"/>
        </w:rPr>
        <w:t>ono</w:t>
      </w:r>
      <w:r w:rsidRPr="00921087">
        <w:rPr>
          <w:i/>
          <w:iCs/>
          <w:sz w:val="20"/>
          <w:szCs w:val="20"/>
        </w:rPr>
        <w:t>)</w:t>
      </w:r>
    </w:p>
    <w:p w14:paraId="7B8803AE" w14:textId="456A1B29" w:rsidR="00EF5785" w:rsidRDefault="00EF5785" w:rsidP="00921087">
      <w:pPr>
        <w:pStyle w:val="Paragrafoelenco"/>
        <w:numPr>
          <w:ilvl w:val="0"/>
          <w:numId w:val="5"/>
        </w:numPr>
      </w:pPr>
      <w:r>
        <w:t xml:space="preserve">in qualità di membro del Nucleo di valutazione dell’Avviso pubblico __________________________, con riferimento alle richieste di finanziamento pervenute; </w:t>
      </w:r>
    </w:p>
    <w:p w14:paraId="63C81915" w14:textId="1DBA4998" w:rsidR="00EF5785" w:rsidRDefault="00EF5785" w:rsidP="00921087">
      <w:pPr>
        <w:pStyle w:val="Paragrafoelenco"/>
        <w:numPr>
          <w:ilvl w:val="0"/>
          <w:numId w:val="5"/>
        </w:numPr>
      </w:pPr>
      <w:r>
        <w:t xml:space="preserve">in qualità di controllore di I livello, con riferimento al progetto _______________________, cod. progetto __________________________; </w:t>
      </w:r>
    </w:p>
    <w:p w14:paraId="0EA5FBE0" w14:textId="7B8842C8" w:rsidR="00EF5785" w:rsidRPr="00636621" w:rsidRDefault="00EF5785" w:rsidP="00921087">
      <w:pPr>
        <w:pStyle w:val="Paragrafoelenco"/>
        <w:numPr>
          <w:ilvl w:val="0"/>
          <w:numId w:val="5"/>
        </w:numPr>
      </w:pPr>
      <w:r w:rsidRPr="00636621">
        <w:t>in qualità di RUP/DEC/</w:t>
      </w:r>
      <w:r w:rsidR="00952A83" w:rsidRPr="00636621">
        <w:t>altro:</w:t>
      </w:r>
      <w:r w:rsidRPr="00636621">
        <w:t xml:space="preserve">_________________, con riferimento alla procedura di gara ______________________, CIG ___________________________; </w:t>
      </w:r>
    </w:p>
    <w:p w14:paraId="7B1CB71C" w14:textId="7277F00B" w:rsidR="00EF5785" w:rsidRDefault="00EF5785" w:rsidP="00921087">
      <w:pPr>
        <w:pStyle w:val="Paragrafoelenco"/>
        <w:numPr>
          <w:ilvl w:val="0"/>
          <w:numId w:val="5"/>
        </w:numPr>
      </w:pPr>
      <w:r w:rsidRPr="00636621">
        <w:t>in qualità di membro della Commissione di gara, con riferimento ai soggetti</w:t>
      </w:r>
      <w:r>
        <w:t xml:space="preserve"> proponenti nell’ambito de</w:t>
      </w:r>
      <w:r w:rsidR="00921087">
        <w:t>l</w:t>
      </w:r>
      <w:r>
        <w:t>l</w:t>
      </w:r>
      <w:r w:rsidR="00921087">
        <w:t>a</w:t>
      </w:r>
      <w:r>
        <w:t xml:space="preserve"> procedura di gara _____</w:t>
      </w:r>
      <w:r w:rsidR="00952A83">
        <w:t>_________</w:t>
      </w:r>
      <w:r>
        <w:t xml:space="preserve">__________, CIG____________________;  </w:t>
      </w:r>
    </w:p>
    <w:p w14:paraId="38934ABD" w14:textId="340A829C" w:rsidR="005D1E80" w:rsidRDefault="005D1E80">
      <w:pPr>
        <w:jc w:val="center"/>
        <w:rPr>
          <w:b/>
          <w:bCs/>
        </w:rPr>
      </w:pPr>
      <w:r w:rsidRPr="005D1E80">
        <w:rPr>
          <w:b/>
          <w:bCs/>
        </w:rPr>
        <w:t>vista la normativa relativa alle situazioni, anche potenziali, di conflitto di interessi</w:t>
      </w:r>
      <w:r>
        <w:rPr>
          <w:b/>
          <w:bCs/>
        </w:rPr>
        <w:t>,</w:t>
      </w:r>
    </w:p>
    <w:p w14:paraId="7C892887" w14:textId="06C46CEC" w:rsidR="006827F7" w:rsidRDefault="006827F7">
      <w:pPr>
        <w:jc w:val="center"/>
      </w:pPr>
      <w:r>
        <w:t>DICHIARA</w:t>
      </w:r>
    </w:p>
    <w:p w14:paraId="7E2FDF1E" w14:textId="6536C144" w:rsidR="006827F7" w:rsidRPr="00952A83" w:rsidRDefault="006827F7" w:rsidP="00952A83">
      <w:pPr>
        <w:jc w:val="both"/>
      </w:pPr>
      <w:r>
        <w:t>sotto la propria responsabilità</w:t>
      </w:r>
      <w:r w:rsidR="00952A83">
        <w:t xml:space="preserve"> </w:t>
      </w:r>
      <w:r w:rsidR="008C7678">
        <w:t xml:space="preserve">e </w:t>
      </w:r>
      <w:r>
        <w:t>in piena conoscenza della responsabilità penale prevista per le false dichiarazioni ex articolo 76 del D.P.R. n. 445/2000, dalle disposizioni del Codice penale e dalle leggi speciali in materia, ai sensi degli articoli 46 e 47 del D.P.R. 445/2000</w:t>
      </w:r>
      <w:r w:rsidR="00952A83">
        <w:t xml:space="preserve">, </w:t>
      </w:r>
      <w:r w:rsidR="00952A83" w:rsidRPr="00952A83">
        <w:t>per quanto gli è dato sapere</w:t>
      </w:r>
      <w:r w:rsidRPr="00952A83">
        <w:t>:</w:t>
      </w:r>
    </w:p>
    <w:p w14:paraId="44F7A8D1" w14:textId="0AF4739D" w:rsidR="00952A83" w:rsidRPr="00952A83" w:rsidRDefault="006827F7" w:rsidP="00651BC1">
      <w:pPr>
        <w:ind w:left="426" w:hanging="284"/>
        <w:jc w:val="both"/>
        <w:rPr>
          <w:sz w:val="16"/>
          <w:szCs w:val="16"/>
        </w:rPr>
      </w:pPr>
      <w:r>
        <w:t xml:space="preserve"> </w:t>
      </w:r>
      <w:sdt>
        <w:sdtPr>
          <w:id w:val="-129568251"/>
          <w14:checkbox>
            <w14:checked w14:val="0"/>
            <w14:checkedState w14:val="2612" w14:font="MS Gothic"/>
            <w14:uncheckedState w14:val="2610" w14:font="MS Gothic"/>
          </w14:checkbox>
        </w:sdtPr>
        <w:sdtEndPr/>
        <w:sdtContent>
          <w:r w:rsidR="00E55AAB">
            <w:rPr>
              <w:rFonts w:ascii="MS Gothic" w:eastAsia="MS Gothic" w:hAnsi="MS Gothic" w:hint="eastAsia"/>
            </w:rPr>
            <w:t>☐</w:t>
          </w:r>
        </w:sdtContent>
      </w:sdt>
      <w:r>
        <w:t>di non trovarsi, rispetto al ruolo ricoperto e alle funzioni svolte, in condizione, anche potenziale, di conflitto d’interesse</w:t>
      </w:r>
      <w:r w:rsidR="00651BC1">
        <w:t xml:space="preserve"> e di non av</w:t>
      </w:r>
      <w:r>
        <w:t>ere, direttamente o indirettamente (ossia per il tramite di parenti, affini entro il secondo grado, coniuge e/o convivente), un interesse finanziario, economico o altro interesse personale che potrebbe rappresentare ed essere percepito come una minaccia all’imparzialità e all’indipendenza dell’Ente;</w:t>
      </w:r>
      <w:r w:rsidR="00952A83" w:rsidDel="00AA5CAD">
        <w:rPr>
          <w:rStyle w:val="Rimandocommento"/>
        </w:rPr>
        <w:t xml:space="preserve"> </w:t>
      </w:r>
    </w:p>
    <w:p w14:paraId="55F4A5A1" w14:textId="2FB571C8" w:rsidR="00651BC1" w:rsidRDefault="00A80390" w:rsidP="00651BC1">
      <w:pPr>
        <w:ind w:left="426" w:hanging="284"/>
        <w:jc w:val="both"/>
      </w:pPr>
      <w:sdt>
        <w:sdtPr>
          <w:id w:val="-2005277615"/>
          <w14:checkbox>
            <w14:checked w14:val="0"/>
            <w14:checkedState w14:val="2612" w14:font="MS Gothic"/>
            <w14:uncheckedState w14:val="2610" w14:font="MS Gothic"/>
          </w14:checkbox>
        </w:sdtPr>
        <w:sdtEndPr/>
        <w:sdtContent>
          <w:r w:rsidR="00651BC1">
            <w:rPr>
              <w:rFonts w:ascii="MS Gothic" w:eastAsia="MS Gothic" w:hAnsi="MS Gothic" w:hint="eastAsia"/>
            </w:rPr>
            <w:t>☐</w:t>
          </w:r>
        </w:sdtContent>
      </w:sdt>
      <w:r w:rsidR="00952A83" w:rsidRPr="00952A83">
        <w:t xml:space="preserve"> </w:t>
      </w:r>
      <w:r w:rsidR="00764E7C">
        <w:t xml:space="preserve">con riferimento ai partecipanti alla procedura o ai beneficiari, </w:t>
      </w:r>
      <w:r w:rsidR="00651BC1" w:rsidRPr="00651BC1">
        <w:t>di non svolgere né aver svolto nei tre anni antecedenti alla data di sottoscrizione del presente modulo</w:t>
      </w:r>
      <w:r w:rsidR="00764E7C">
        <w:t xml:space="preserve">, </w:t>
      </w:r>
      <w:r w:rsidR="00651BC1" w:rsidRPr="00651BC1">
        <w:t>funzioni, impieghi o incarichi, in qualsiasi qualifica o ruolo, anche di consulenza, retribuiti e/o a titolo gratuito, né di avere o aver avuto nel medesimo periodo partecipazioni nel capitale sociale e di non essere a conoscenza di rapporti analoghi nei tre anni antecedenti alla data di sottoscrizione del presente modulo dei propri parenti o affini entro il secondo grado, il coniuge o il convivente</w:t>
      </w:r>
      <w:r w:rsidR="00651BC1">
        <w:t xml:space="preserve">; </w:t>
      </w:r>
    </w:p>
    <w:p w14:paraId="00305C1F" w14:textId="7E02D18F" w:rsidR="00FF65A9" w:rsidRDefault="00A80390" w:rsidP="00651BC1">
      <w:pPr>
        <w:ind w:left="426" w:hanging="284"/>
        <w:jc w:val="both"/>
      </w:pPr>
      <w:sdt>
        <w:sdtPr>
          <w:id w:val="997851569"/>
          <w14:checkbox>
            <w14:checked w14:val="0"/>
            <w14:checkedState w14:val="2612" w14:font="MS Gothic"/>
            <w14:uncheckedState w14:val="2610" w14:font="MS Gothic"/>
          </w14:checkbox>
        </w:sdtPr>
        <w:sdtEndPr/>
        <w:sdtContent>
          <w:r w:rsidR="00651BC1">
            <w:rPr>
              <w:rFonts w:ascii="MS Gothic" w:eastAsia="MS Gothic" w:hAnsi="MS Gothic" w:hint="eastAsia"/>
            </w:rPr>
            <w:t>☐</w:t>
          </w:r>
        </w:sdtContent>
      </w:sdt>
      <w:r w:rsidR="006827F7">
        <w:t>di avere preso visione dell’informativa sul trattamento dei dati personali nel rispetto del Regolamento (UE) 679/2016, del decreto legislativo 30 giugno 2003, n. 196, così come novellato dal decreto legislativo 10 agosto 2018, n. 101, nonché secondo le disposizioni contenute nell’articolo 22 del Regolamento (UE) 2021/241</w:t>
      </w:r>
      <w:r w:rsidR="00651BC1">
        <w:t xml:space="preserve">; </w:t>
      </w:r>
    </w:p>
    <w:p w14:paraId="65387B2A" w14:textId="34671899" w:rsidR="00651BC1" w:rsidRDefault="00651BC1" w:rsidP="00651BC1">
      <w:pPr>
        <w:jc w:val="both"/>
      </w:pPr>
      <w:r w:rsidRPr="00651BC1">
        <w:t>La</w:t>
      </w:r>
      <w:r>
        <w:t>/Il</w:t>
      </w:r>
      <w:r w:rsidRPr="00651BC1">
        <w:t xml:space="preserve"> sottoscritt</w:t>
      </w:r>
      <w:r>
        <w:t>a/o</w:t>
      </w:r>
      <w:r w:rsidRPr="00651BC1">
        <w:t xml:space="preserve"> si impegna, altresì, a comunicare tempestivamente, e comunque entro 30 giorni dall’avvenuto cambiamento, eventuali variazioni del contenuto della presente dichiarazione</w:t>
      </w:r>
      <w:r>
        <w:t>.</w:t>
      </w:r>
    </w:p>
    <w:p w14:paraId="771EF09E" w14:textId="77777777" w:rsidR="00E55AAB" w:rsidRDefault="00E55AAB"/>
    <w:p w14:paraId="2F2789B6" w14:textId="508BF26F" w:rsidR="008C7678" w:rsidRDefault="006827F7">
      <w:r>
        <w:t xml:space="preserve">Luogo e Data </w:t>
      </w:r>
      <w:r w:rsidR="00764E7C">
        <w:t>_______________________</w:t>
      </w:r>
      <w:r w:rsidR="008C7678">
        <w:tab/>
      </w:r>
      <w:r w:rsidR="008C7678">
        <w:tab/>
      </w:r>
      <w:r w:rsidR="008C7678">
        <w:tab/>
      </w:r>
      <w:r>
        <w:t xml:space="preserve">Firma* ____________________ </w:t>
      </w:r>
    </w:p>
    <w:p w14:paraId="699CECB9" w14:textId="0A13A82D" w:rsidR="001E533B" w:rsidRDefault="006827F7">
      <w:r>
        <w:t>* In caso di firma autografa da parte di soggetti non tenuti alla firma digitale, allegare copia fotostatica del documento d’identità, in corso di validità (articolo 38 del d.P.R. 445/2000 e ss.mm.ii).</w:t>
      </w:r>
    </w:p>
    <w:p w14:paraId="3DE206B4" w14:textId="2328098C" w:rsidR="006827F7" w:rsidRDefault="006827F7"/>
    <w:p w14:paraId="6FC06A5F" w14:textId="77777777" w:rsidR="00651BC1" w:rsidRPr="00651BC1" w:rsidRDefault="006827F7" w:rsidP="00651BC1">
      <w:pPr>
        <w:jc w:val="both"/>
        <w:rPr>
          <w:b/>
          <w:bCs/>
        </w:rPr>
      </w:pPr>
      <w:r w:rsidRPr="00651BC1">
        <w:rPr>
          <w:b/>
          <w:bCs/>
        </w:rPr>
        <w:t xml:space="preserve">Informativa Privacy - articoli 13 e 14 del Regolamento (UE) 2016/679 </w:t>
      </w:r>
    </w:p>
    <w:p w14:paraId="6F9CC600" w14:textId="77777777" w:rsidR="00636463" w:rsidRDefault="006827F7" w:rsidP="00636463">
      <w:pPr>
        <w:spacing w:after="0"/>
        <w:jc w:val="both"/>
        <w:rPr>
          <w:sz w:val="20"/>
          <w:szCs w:val="20"/>
        </w:rPr>
      </w:pPr>
      <w:r w:rsidRPr="00636463">
        <w:rPr>
          <w:sz w:val="20"/>
          <w:szCs w:val="20"/>
        </w:rPr>
        <w:t xml:space="preserve">TITOLARE TRATTAMENTO E DATI CONTATTO: legale rappresentante pro tempore Regione autonoma Valle d’Aosta (Aosta, Piazza Deffeyes 1, pec: segretario_generale@pec.regione.vda.it) </w:t>
      </w:r>
    </w:p>
    <w:p w14:paraId="6D886B0B" w14:textId="1457859E" w:rsidR="00636463" w:rsidRDefault="006827F7" w:rsidP="00636463">
      <w:pPr>
        <w:spacing w:after="0"/>
        <w:jc w:val="both"/>
        <w:rPr>
          <w:sz w:val="20"/>
          <w:szCs w:val="20"/>
        </w:rPr>
      </w:pPr>
      <w:r w:rsidRPr="00636463">
        <w:rPr>
          <w:sz w:val="20"/>
          <w:szCs w:val="20"/>
        </w:rPr>
        <w:t xml:space="preserve">DATI CONTATTO RESPONSABILE PROTEZIONE DATI (DPO): privacy@pec.regione.vda.it (per titolari di PEC) o </w:t>
      </w:r>
      <w:hyperlink r:id="rId8" w:history="1">
        <w:r w:rsidR="00636463" w:rsidRPr="007F2551">
          <w:rPr>
            <w:rStyle w:val="Collegamentoipertestuale"/>
            <w:sz w:val="20"/>
            <w:szCs w:val="20"/>
          </w:rPr>
          <w:t>privacy@regione.vda.it</w:t>
        </w:r>
      </w:hyperlink>
      <w:r w:rsidRPr="00636463">
        <w:rPr>
          <w:sz w:val="20"/>
          <w:szCs w:val="20"/>
        </w:rPr>
        <w:t xml:space="preserve">. </w:t>
      </w:r>
    </w:p>
    <w:p w14:paraId="08A4956D" w14:textId="77777777" w:rsidR="00636463" w:rsidRDefault="006827F7" w:rsidP="00636463">
      <w:pPr>
        <w:spacing w:after="0"/>
        <w:jc w:val="both"/>
        <w:rPr>
          <w:sz w:val="20"/>
          <w:szCs w:val="20"/>
        </w:rPr>
      </w:pPr>
      <w:r w:rsidRPr="00636463">
        <w:rPr>
          <w:sz w:val="20"/>
          <w:szCs w:val="20"/>
        </w:rPr>
        <w:t xml:space="preserve">BASE GIURIDICA E FINALITA’ DEL TRATTAMENTO: i dati personali saranno trattati, ai sensi dell’articolo 6, par. 1, lett. e) del citato Reg. (esecuzione di un compito d’interesse pubblico), per accertare eventuali situazioni di conflitto d’interesse che potrebbero pregiudicare l’imparzialità dell’attività amministrativa svolta in nome e per conto dell’Amministrazione regionale. </w:t>
      </w:r>
    </w:p>
    <w:p w14:paraId="39FB0EC6" w14:textId="77777777" w:rsidR="00636463" w:rsidRDefault="006827F7" w:rsidP="00636463">
      <w:pPr>
        <w:spacing w:after="0"/>
        <w:jc w:val="both"/>
        <w:rPr>
          <w:sz w:val="20"/>
          <w:szCs w:val="20"/>
        </w:rPr>
      </w:pPr>
      <w:r w:rsidRPr="00636463">
        <w:rPr>
          <w:sz w:val="20"/>
          <w:szCs w:val="20"/>
        </w:rPr>
        <w:t xml:space="preserve">MODALITÀ DI TRATTAMENTO DEI DATI: i dati personali saranno trattati con strumenti manuali e/o informatici e telematici secondo logiche di organizzazione ed elaborazione strettamente correlate alle finalità del trattamento e, comunque, adottando misure tecniche/organizzative adeguate a proteggerli da accessi non autorizzati/illeciti, distruzione, perdita d’integrità e riservatezza, anche accidentali. </w:t>
      </w:r>
    </w:p>
    <w:p w14:paraId="19BD9287" w14:textId="77777777" w:rsidR="00636463" w:rsidRDefault="006827F7" w:rsidP="00636463">
      <w:pPr>
        <w:spacing w:after="0"/>
        <w:jc w:val="both"/>
        <w:rPr>
          <w:sz w:val="20"/>
          <w:szCs w:val="20"/>
        </w:rPr>
      </w:pPr>
      <w:r w:rsidRPr="00636463">
        <w:rPr>
          <w:sz w:val="20"/>
          <w:szCs w:val="20"/>
        </w:rPr>
        <w:t xml:space="preserve">COMUNICAZIONE E DIFFUSIONE DATI: il trattamento sarà svolto esclusivamente da personale del Titolare, che agisce sulla base delle mansioni assegnate e di specifiche istruzioni fornite in ordine a finalità e modalità del medesimo trattamento. Per il perseguimento delle finalità sopra indicate, potrebbe essere necessario che il Titolare comunichi i dati a soggetti terzi (autorità giudiziaria) laddove ne ricorrano i presupposti di legge. </w:t>
      </w:r>
    </w:p>
    <w:p w14:paraId="732C4B0E" w14:textId="77777777" w:rsidR="00636463" w:rsidRDefault="006827F7" w:rsidP="00636463">
      <w:pPr>
        <w:spacing w:after="0"/>
        <w:jc w:val="both"/>
        <w:rPr>
          <w:sz w:val="20"/>
          <w:szCs w:val="20"/>
        </w:rPr>
      </w:pPr>
      <w:r w:rsidRPr="00636463">
        <w:rPr>
          <w:sz w:val="20"/>
          <w:szCs w:val="20"/>
        </w:rPr>
        <w:t xml:space="preserve">PERIODO DI CONSERVAZIONE DEI DATI: i dati sono trattati per il tempo strettamente necessario a perseguire finalità del trattamento e, comunque, non oltre 10 anni dalla loro raccolta. </w:t>
      </w:r>
    </w:p>
    <w:p w14:paraId="291ABEB6" w14:textId="77777777" w:rsidR="002B267D" w:rsidRDefault="006827F7" w:rsidP="002B267D">
      <w:pPr>
        <w:spacing w:after="0"/>
        <w:jc w:val="both"/>
        <w:rPr>
          <w:sz w:val="20"/>
          <w:szCs w:val="20"/>
        </w:rPr>
      </w:pPr>
      <w:r w:rsidRPr="00636463">
        <w:rPr>
          <w:sz w:val="20"/>
          <w:szCs w:val="20"/>
        </w:rPr>
        <w:t xml:space="preserve">DIRITTI DELL’INTERESSATO: l’interessato può esercitare in ogni tempo i diritti degli articoli 15 e ss. del citato Reg., in particolare egli può chiedere, nei casi previsti: </w:t>
      </w:r>
    </w:p>
    <w:p w14:paraId="5B952A3F" w14:textId="77777777" w:rsidR="002B267D" w:rsidRDefault="006827F7" w:rsidP="002B267D">
      <w:pPr>
        <w:pStyle w:val="Paragrafoelenco"/>
        <w:numPr>
          <w:ilvl w:val="0"/>
          <w:numId w:val="6"/>
        </w:numPr>
        <w:jc w:val="both"/>
        <w:rPr>
          <w:sz w:val="20"/>
          <w:szCs w:val="20"/>
        </w:rPr>
      </w:pPr>
      <w:r w:rsidRPr="002B267D">
        <w:rPr>
          <w:sz w:val="20"/>
          <w:szCs w:val="20"/>
        </w:rPr>
        <w:t xml:space="preserve">rettifica e/o cancellazione dei dati personali (rispettivamente, articoli 16 e 17 del Reg.); </w:t>
      </w:r>
    </w:p>
    <w:p w14:paraId="4D85E1B5" w14:textId="77777777" w:rsidR="002B267D" w:rsidRDefault="006827F7" w:rsidP="002B267D">
      <w:pPr>
        <w:pStyle w:val="Paragrafoelenco"/>
        <w:numPr>
          <w:ilvl w:val="0"/>
          <w:numId w:val="6"/>
        </w:numPr>
        <w:jc w:val="both"/>
        <w:rPr>
          <w:sz w:val="20"/>
          <w:szCs w:val="20"/>
        </w:rPr>
      </w:pPr>
      <w:r w:rsidRPr="002B267D">
        <w:rPr>
          <w:sz w:val="20"/>
          <w:szCs w:val="20"/>
        </w:rPr>
        <w:t xml:space="preserve">limitazione del trattamento (articolo 18 del Reg.); </w:t>
      </w:r>
    </w:p>
    <w:p w14:paraId="7BFC3556" w14:textId="77777777" w:rsidR="002B267D" w:rsidRDefault="006827F7" w:rsidP="002B267D">
      <w:pPr>
        <w:pStyle w:val="Paragrafoelenco"/>
        <w:numPr>
          <w:ilvl w:val="0"/>
          <w:numId w:val="6"/>
        </w:numPr>
        <w:spacing w:after="0"/>
        <w:jc w:val="both"/>
        <w:rPr>
          <w:sz w:val="20"/>
          <w:szCs w:val="20"/>
        </w:rPr>
      </w:pPr>
      <w:r w:rsidRPr="002B267D">
        <w:rPr>
          <w:sz w:val="20"/>
          <w:szCs w:val="20"/>
        </w:rPr>
        <w:t xml:space="preserve">opposizione al trattamento (articolo 21 del Reg.), inviando istanza al DPO. </w:t>
      </w:r>
    </w:p>
    <w:p w14:paraId="520317C0" w14:textId="2430B77E" w:rsidR="006827F7" w:rsidRPr="002B267D" w:rsidRDefault="006827F7" w:rsidP="002B267D">
      <w:pPr>
        <w:jc w:val="both"/>
        <w:rPr>
          <w:sz w:val="20"/>
          <w:szCs w:val="20"/>
        </w:rPr>
      </w:pPr>
      <w:r w:rsidRPr="002B267D">
        <w:rPr>
          <w:sz w:val="20"/>
          <w:szCs w:val="20"/>
        </w:rPr>
        <w:t xml:space="preserve">Se l’interessato ritiene che il trattamento sia avvenuto violando il Reg., egli può proporre reclamo al Garante per la protezione dei dati personali (articolo 77 del Reg.), utilizzando gli estremi di contatto dal sito </w:t>
      </w:r>
      <w:hyperlink r:id="rId9" w:history="1">
        <w:r w:rsidR="004A171E" w:rsidRPr="002B267D">
          <w:rPr>
            <w:rStyle w:val="Collegamentoipertestuale"/>
            <w:sz w:val="20"/>
            <w:szCs w:val="20"/>
          </w:rPr>
          <w:t>www.garanteprivacy.it</w:t>
        </w:r>
      </w:hyperlink>
      <w:r w:rsidRPr="002B267D">
        <w:rPr>
          <w:sz w:val="20"/>
          <w:szCs w:val="20"/>
        </w:rPr>
        <w:t>.</w:t>
      </w:r>
    </w:p>
    <w:p w14:paraId="3ABA096E" w14:textId="7ABB673C" w:rsidR="00636463" w:rsidRDefault="00636463">
      <w:r>
        <w:br w:type="page"/>
      </w:r>
    </w:p>
    <w:p w14:paraId="44E4AE3B" w14:textId="7B9F6771" w:rsidR="00636463" w:rsidRPr="00764E7C" w:rsidRDefault="00636463" w:rsidP="00636463">
      <w:pPr>
        <w:rPr>
          <w:color w:val="2F5496" w:themeColor="accent1" w:themeShade="BF"/>
        </w:rPr>
      </w:pPr>
      <w:r>
        <w:rPr>
          <w:color w:val="2F5496" w:themeColor="accent1" w:themeShade="BF"/>
        </w:rPr>
        <w:lastRenderedPageBreak/>
        <w:t>b</w:t>
      </w:r>
      <w:r w:rsidRPr="00764E7C">
        <w:rPr>
          <w:color w:val="2F5496" w:themeColor="accent1" w:themeShade="BF"/>
        </w:rPr>
        <w:t xml:space="preserve">) Modello </w:t>
      </w:r>
      <w:r>
        <w:rPr>
          <w:color w:val="2F5496" w:themeColor="accent1" w:themeShade="BF"/>
        </w:rPr>
        <w:t>esemplificat</w:t>
      </w:r>
      <w:r w:rsidR="002B267D">
        <w:rPr>
          <w:color w:val="2F5496" w:themeColor="accent1" w:themeShade="BF"/>
        </w:rPr>
        <w:t>iv</w:t>
      </w:r>
      <w:r>
        <w:rPr>
          <w:color w:val="2F5496" w:themeColor="accent1" w:themeShade="BF"/>
        </w:rPr>
        <w:t xml:space="preserve">o </w:t>
      </w:r>
      <w:r w:rsidRPr="00764E7C">
        <w:rPr>
          <w:color w:val="2F5496" w:themeColor="accent1" w:themeShade="BF"/>
        </w:rPr>
        <w:t xml:space="preserve">di dichiarazione </w:t>
      </w:r>
      <w:r>
        <w:rPr>
          <w:color w:val="2F5496" w:themeColor="accent1" w:themeShade="BF"/>
        </w:rPr>
        <w:t>generica di assenza di conflitto di interess</w:t>
      </w:r>
      <w:r w:rsidR="005D1E80">
        <w:rPr>
          <w:color w:val="2F5496" w:themeColor="accent1" w:themeShade="BF"/>
        </w:rPr>
        <w:t>i</w:t>
      </w:r>
      <w:r w:rsidRPr="00764E7C">
        <w:rPr>
          <w:color w:val="2F5496" w:themeColor="accent1" w:themeShade="BF"/>
        </w:rPr>
        <w:t xml:space="preserve">. </w:t>
      </w:r>
    </w:p>
    <w:p w14:paraId="0C448360" w14:textId="42DE7EF0" w:rsidR="00636463" w:rsidRDefault="00636463" w:rsidP="00636463">
      <w:pPr>
        <w:jc w:val="center"/>
        <w:rPr>
          <w:b/>
          <w:bCs/>
        </w:rPr>
      </w:pPr>
      <w:r w:rsidRPr="00636621">
        <w:rPr>
          <w:b/>
          <w:bCs/>
        </w:rPr>
        <w:t xml:space="preserve">Dichiarazione </w:t>
      </w:r>
      <w:r>
        <w:rPr>
          <w:b/>
          <w:bCs/>
        </w:rPr>
        <w:t xml:space="preserve">di assenza di conflitto di interessi (resa ai sensi degli articoli </w:t>
      </w:r>
      <w:r w:rsidR="005D1E80">
        <w:rPr>
          <w:b/>
          <w:bCs/>
        </w:rPr>
        <w:t>46</w:t>
      </w:r>
      <w:r>
        <w:rPr>
          <w:b/>
          <w:bCs/>
        </w:rPr>
        <w:t xml:space="preserve"> e 47 del d.P.R. 445/2</w:t>
      </w:r>
      <w:r w:rsidRPr="00440EF1">
        <w:rPr>
          <w:b/>
          <w:bCs/>
        </w:rPr>
        <w:t>000</w:t>
      </w:r>
      <w:r>
        <w:rPr>
          <w:b/>
          <w:bCs/>
        </w:rPr>
        <w:t>)</w:t>
      </w:r>
    </w:p>
    <w:p w14:paraId="3B4495FC" w14:textId="31D946B6" w:rsidR="00636463" w:rsidRDefault="00636463" w:rsidP="00636463">
      <w:pPr>
        <w:jc w:val="both"/>
      </w:pPr>
      <w:r w:rsidRPr="00A97D64">
        <w:t>La/Il sottoscritta/o ________________________________________ nata/o a ____________ prov. (______) il ________________________ C.F. _________________________________________________ residente a ________________ (prov.____) in via/piazza ____________________________ n. ___ CAP_______ indirizzo e-mail / PEC __________________________________ tel. ________________________</w:t>
      </w:r>
      <w:r>
        <w:t>, in servizio presso __________________________________________________</w:t>
      </w:r>
      <w:r w:rsidR="006B270F">
        <w:t xml:space="preserve"> in qualità di __________________________</w:t>
      </w:r>
      <w:r>
        <w:t xml:space="preserve">, </w:t>
      </w:r>
      <w:r w:rsidRPr="00636463">
        <w:t>con riferimento alle attività svolte nell’ambito del Programma Regionale Fondo sociale europeo Plus 2021/2027 della Regione autonoma Valle d’Aosta</w:t>
      </w:r>
      <w:r>
        <w:t>;</w:t>
      </w:r>
    </w:p>
    <w:p w14:paraId="0BAB4EAF" w14:textId="26415945" w:rsidR="005D1E80" w:rsidRDefault="005D1E80" w:rsidP="005D1E80">
      <w:pPr>
        <w:jc w:val="center"/>
        <w:rPr>
          <w:b/>
          <w:bCs/>
        </w:rPr>
      </w:pPr>
      <w:r w:rsidRPr="005D1E80">
        <w:rPr>
          <w:b/>
          <w:bCs/>
        </w:rPr>
        <w:t>vista la normativa relativa alle situazioni, anche potenziali, di conflitto di interessi</w:t>
      </w:r>
      <w:r>
        <w:rPr>
          <w:b/>
          <w:bCs/>
        </w:rPr>
        <w:t>,</w:t>
      </w:r>
    </w:p>
    <w:p w14:paraId="14EFCB19" w14:textId="6D306176" w:rsidR="00636463" w:rsidRDefault="00636463" w:rsidP="00636463">
      <w:pPr>
        <w:jc w:val="center"/>
      </w:pPr>
      <w:r>
        <w:t>DICHIARA</w:t>
      </w:r>
    </w:p>
    <w:p w14:paraId="4E4F366D" w14:textId="77777777" w:rsidR="00636463" w:rsidRPr="00952A83" w:rsidRDefault="00636463" w:rsidP="00636463">
      <w:pPr>
        <w:jc w:val="both"/>
      </w:pPr>
      <w:r>
        <w:t xml:space="preserve">sotto la propria responsabilità e in piena conoscenza della responsabilità penale prevista per le false dichiarazioni ex articolo 76 del D.P.R. n. 445/2000, dalle disposizioni del Codice penale e dalle leggi speciali in materia, ai sensi degli articoli 46 e 47 del D.P.R. 445/2000, </w:t>
      </w:r>
      <w:r w:rsidRPr="00952A83">
        <w:t>per quanto gli è dato sapere:</w:t>
      </w:r>
    </w:p>
    <w:p w14:paraId="4FE7E437" w14:textId="77777777" w:rsidR="00636463" w:rsidRPr="00952A83" w:rsidRDefault="00636463" w:rsidP="00636463">
      <w:pPr>
        <w:ind w:left="426" w:hanging="284"/>
        <w:jc w:val="both"/>
        <w:rPr>
          <w:sz w:val="16"/>
          <w:szCs w:val="16"/>
        </w:rPr>
      </w:pPr>
      <w:r>
        <w:t xml:space="preserve"> </w:t>
      </w:r>
      <w:sdt>
        <w:sdtPr>
          <w:id w:val="-834618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di non trovarsi, rispetto al ruolo ricoperto e alle funzioni svolte, in condizione, anche potenziale, di conflitto d’interesse e di non avere, direttamente o indirettamente (ossia per il tramite di parenti, affini entro il secondo grado, coniuge e/o convivente), un interesse finanziario, economico o altro interesse personale che potrebbe rappresentare ed essere percepito come una minaccia all’imparzialità e all’indipendenza dell’Ente;</w:t>
      </w:r>
      <w:r w:rsidDel="00AA5CAD">
        <w:rPr>
          <w:rStyle w:val="Rimandocommento"/>
        </w:rPr>
        <w:t xml:space="preserve"> </w:t>
      </w:r>
    </w:p>
    <w:p w14:paraId="0E2AEC0C" w14:textId="5FFA311A" w:rsidR="00636463" w:rsidRDefault="00A80390" w:rsidP="00636463">
      <w:pPr>
        <w:ind w:left="426" w:hanging="284"/>
        <w:jc w:val="both"/>
      </w:pPr>
      <w:sdt>
        <w:sdtPr>
          <w:id w:val="-1897815974"/>
          <w14:checkbox>
            <w14:checked w14:val="0"/>
            <w14:checkedState w14:val="2612" w14:font="MS Gothic"/>
            <w14:uncheckedState w14:val="2610" w14:font="MS Gothic"/>
          </w14:checkbox>
        </w:sdtPr>
        <w:sdtEndPr/>
        <w:sdtContent>
          <w:r w:rsidR="00636463">
            <w:rPr>
              <w:rFonts w:ascii="MS Gothic" w:eastAsia="MS Gothic" w:hAnsi="MS Gothic" w:hint="eastAsia"/>
            </w:rPr>
            <w:t>☐</w:t>
          </w:r>
        </w:sdtContent>
      </w:sdt>
      <w:r w:rsidR="00636463" w:rsidRPr="00952A83">
        <w:t xml:space="preserve"> </w:t>
      </w:r>
      <w:r w:rsidR="00636463" w:rsidRPr="00636463">
        <w:t>l’assenza di conflitto di interessi per attività svolta o per incarichi assunti, in prima persona, ovvero tramite parenti o affini entro il secondo grado, il/la coniuge o il/la convivente, per quanto gli/le è dato sapere, nei tre anni precedenti alla data odierna con riferimento al PR FSE+, ovvero, di non aver svolto nell’ultimo triennio funzioni amministrative e/o di consulenza per conto di beneficiari di contributi a valere sul suddetto Programma</w:t>
      </w:r>
      <w:r w:rsidR="00636463">
        <w:t xml:space="preserve">; </w:t>
      </w:r>
    </w:p>
    <w:p w14:paraId="1FAE4893" w14:textId="77777777" w:rsidR="00636463" w:rsidRDefault="00A80390" w:rsidP="00636463">
      <w:pPr>
        <w:ind w:left="426" w:hanging="284"/>
        <w:jc w:val="both"/>
      </w:pPr>
      <w:sdt>
        <w:sdtPr>
          <w:id w:val="-291751370"/>
          <w14:checkbox>
            <w14:checked w14:val="0"/>
            <w14:checkedState w14:val="2612" w14:font="MS Gothic"/>
            <w14:uncheckedState w14:val="2610" w14:font="MS Gothic"/>
          </w14:checkbox>
        </w:sdtPr>
        <w:sdtEndPr/>
        <w:sdtContent>
          <w:r w:rsidR="00636463">
            <w:rPr>
              <w:rFonts w:ascii="MS Gothic" w:eastAsia="MS Gothic" w:hAnsi="MS Gothic" w:hint="eastAsia"/>
            </w:rPr>
            <w:t>☐</w:t>
          </w:r>
        </w:sdtContent>
      </w:sdt>
      <w:r w:rsidR="00636463">
        <w:t xml:space="preserve">di avere preso visione dell’informativa sul trattamento dei dati personali nel rispetto del Regolamento (UE) 679/2016, del decreto legislativo 30 giugno 2003, n. 196, così come novellato dal decreto legislativo 10 agosto 2018, n. 101, nonché secondo le disposizioni contenute nell’articolo 22 del Regolamento (UE) 2021/241; </w:t>
      </w:r>
    </w:p>
    <w:p w14:paraId="7C22FC6D" w14:textId="77777777" w:rsidR="00636463" w:rsidRDefault="00636463" w:rsidP="00636463">
      <w:pPr>
        <w:jc w:val="both"/>
      </w:pPr>
      <w:r w:rsidRPr="00651BC1">
        <w:t>La</w:t>
      </w:r>
      <w:r>
        <w:t>/Il</w:t>
      </w:r>
      <w:r w:rsidRPr="00651BC1">
        <w:t xml:space="preserve"> sottoscritt</w:t>
      </w:r>
      <w:r>
        <w:t>a/o</w:t>
      </w:r>
      <w:r w:rsidRPr="00651BC1">
        <w:t xml:space="preserve"> si impegna, altresì, a comunicare tempestivamente, e comunque entro 30 giorni dall’avvenuto cambiamento, eventuali variazioni del contenuto della presente dichiarazione</w:t>
      </w:r>
      <w:r>
        <w:t>.</w:t>
      </w:r>
    </w:p>
    <w:p w14:paraId="653AD74F" w14:textId="77777777" w:rsidR="00636463" w:rsidRDefault="00636463" w:rsidP="00636463"/>
    <w:p w14:paraId="1D62D954" w14:textId="77777777" w:rsidR="00636463" w:rsidRDefault="00636463" w:rsidP="00636463">
      <w:r>
        <w:t>Luogo e Data _______________________</w:t>
      </w:r>
      <w:r>
        <w:tab/>
      </w:r>
      <w:r>
        <w:tab/>
      </w:r>
      <w:r>
        <w:tab/>
        <w:t xml:space="preserve">Firma* ____________________ </w:t>
      </w:r>
    </w:p>
    <w:p w14:paraId="74382701" w14:textId="77777777" w:rsidR="00636463" w:rsidRDefault="00636463" w:rsidP="00636463">
      <w:r>
        <w:t>* In caso di firma autografa da parte di soggetti non tenuti alla firma digitale, allegare copia fotostatica del documento d’identità, in corso di validità (articolo 38 del d.P.R. 445/2000 e ss.mm.ii).</w:t>
      </w:r>
    </w:p>
    <w:p w14:paraId="293D5A1C" w14:textId="77777777" w:rsidR="00636463" w:rsidRDefault="00636463" w:rsidP="00636463"/>
    <w:p w14:paraId="31B6AAAE" w14:textId="77777777" w:rsidR="00636463" w:rsidRPr="00651BC1" w:rsidRDefault="00636463" w:rsidP="00636463">
      <w:pPr>
        <w:jc w:val="both"/>
        <w:rPr>
          <w:b/>
          <w:bCs/>
        </w:rPr>
      </w:pPr>
      <w:r w:rsidRPr="00651BC1">
        <w:rPr>
          <w:b/>
          <w:bCs/>
        </w:rPr>
        <w:t xml:space="preserve">Informativa Privacy - articoli 13 e 14 del Regolamento (UE) 2016/679 </w:t>
      </w:r>
    </w:p>
    <w:p w14:paraId="47BEAC21" w14:textId="05251DB4" w:rsidR="00636463" w:rsidRDefault="00636463" w:rsidP="00636463">
      <w:pPr>
        <w:spacing w:after="0"/>
        <w:jc w:val="both"/>
        <w:rPr>
          <w:sz w:val="20"/>
          <w:szCs w:val="20"/>
        </w:rPr>
      </w:pPr>
      <w:r w:rsidRPr="00636463">
        <w:rPr>
          <w:sz w:val="20"/>
          <w:szCs w:val="20"/>
        </w:rPr>
        <w:t xml:space="preserve">TITOLARE TRATTAMENTO E DATI CONTATTO: legale rappresentante pro tempore Regione autonoma Valle d’Aosta (Aosta, Piazza Deffeyes 1, pec: </w:t>
      </w:r>
      <w:hyperlink r:id="rId10" w:history="1">
        <w:r w:rsidR="004D783E" w:rsidRPr="002D3350">
          <w:rPr>
            <w:rStyle w:val="Collegamentoipertestuale"/>
            <w:sz w:val="20"/>
            <w:szCs w:val="20"/>
          </w:rPr>
          <w:t>segretario_generale@pec.regione.vda.it</w:t>
        </w:r>
      </w:hyperlink>
      <w:r w:rsidRPr="00636463">
        <w:rPr>
          <w:sz w:val="20"/>
          <w:szCs w:val="20"/>
        </w:rPr>
        <w:t xml:space="preserve">) </w:t>
      </w:r>
    </w:p>
    <w:p w14:paraId="78DE3C6F" w14:textId="578739CC" w:rsidR="00636463" w:rsidRDefault="00636463" w:rsidP="00636463">
      <w:pPr>
        <w:spacing w:after="0"/>
        <w:jc w:val="both"/>
        <w:rPr>
          <w:sz w:val="20"/>
          <w:szCs w:val="20"/>
        </w:rPr>
      </w:pPr>
      <w:r w:rsidRPr="00636463">
        <w:rPr>
          <w:sz w:val="20"/>
          <w:szCs w:val="20"/>
        </w:rPr>
        <w:t xml:space="preserve">DATI CONTATTO RESPONSABILE PROTEZIONE DATI (DPO): </w:t>
      </w:r>
      <w:hyperlink r:id="rId11" w:history="1">
        <w:r w:rsidR="004D783E" w:rsidRPr="002D3350">
          <w:rPr>
            <w:rStyle w:val="Collegamentoipertestuale"/>
            <w:sz w:val="20"/>
            <w:szCs w:val="20"/>
          </w:rPr>
          <w:t>privacy@pec.regione.vda.it</w:t>
        </w:r>
      </w:hyperlink>
      <w:r w:rsidRPr="00636463">
        <w:rPr>
          <w:sz w:val="20"/>
          <w:szCs w:val="20"/>
        </w:rPr>
        <w:t xml:space="preserve"> (per titolari di PEC) o </w:t>
      </w:r>
      <w:hyperlink r:id="rId12" w:history="1">
        <w:r w:rsidRPr="007F2551">
          <w:rPr>
            <w:rStyle w:val="Collegamentoipertestuale"/>
            <w:sz w:val="20"/>
            <w:szCs w:val="20"/>
          </w:rPr>
          <w:t>privacy@regione.vda.it</w:t>
        </w:r>
      </w:hyperlink>
      <w:r w:rsidRPr="00636463">
        <w:rPr>
          <w:sz w:val="20"/>
          <w:szCs w:val="20"/>
        </w:rPr>
        <w:t xml:space="preserve">. </w:t>
      </w:r>
    </w:p>
    <w:p w14:paraId="00C17559" w14:textId="77777777" w:rsidR="00636463" w:rsidRDefault="00636463" w:rsidP="00636463">
      <w:pPr>
        <w:spacing w:after="0"/>
        <w:jc w:val="both"/>
        <w:rPr>
          <w:sz w:val="20"/>
          <w:szCs w:val="20"/>
        </w:rPr>
      </w:pPr>
      <w:r w:rsidRPr="00636463">
        <w:rPr>
          <w:sz w:val="20"/>
          <w:szCs w:val="20"/>
        </w:rPr>
        <w:t xml:space="preserve">BASE GIURIDICA E FINALITA’ DEL TRATTAMENTO: i dati personali saranno trattati, ai sensi dell’articolo 6, par. 1, lett. e) del citato Reg. (esecuzione di un compito d’interesse pubblico), per accertare eventuali situazioni di conflitto d’interesse che potrebbero pregiudicare l’imparzialità dell’attività amministrativa svolta in nome e per conto dell’Amministrazione regionale. </w:t>
      </w:r>
    </w:p>
    <w:p w14:paraId="18BF9719" w14:textId="77777777" w:rsidR="00636463" w:rsidRDefault="00636463" w:rsidP="00636463">
      <w:pPr>
        <w:spacing w:after="0"/>
        <w:jc w:val="both"/>
        <w:rPr>
          <w:sz w:val="20"/>
          <w:szCs w:val="20"/>
        </w:rPr>
      </w:pPr>
      <w:r w:rsidRPr="00636463">
        <w:rPr>
          <w:sz w:val="20"/>
          <w:szCs w:val="20"/>
        </w:rPr>
        <w:t xml:space="preserve">MODALITÀ DI TRATTAMENTO DEI DATI: i dati personali saranno trattati con strumenti manuali e/o informatici e telematici secondo logiche di organizzazione ed elaborazione strettamente correlate alle finalità del trattamento e, comunque, adottando misure tecniche/organizzative adeguate a proteggerli da accessi non autorizzati/illeciti, distruzione, perdita d’integrità e riservatezza, anche accidentali. </w:t>
      </w:r>
    </w:p>
    <w:p w14:paraId="091463AB" w14:textId="77777777" w:rsidR="00636463" w:rsidRDefault="00636463" w:rsidP="00636463">
      <w:pPr>
        <w:spacing w:after="0"/>
        <w:jc w:val="both"/>
        <w:rPr>
          <w:sz w:val="20"/>
          <w:szCs w:val="20"/>
        </w:rPr>
      </w:pPr>
      <w:r w:rsidRPr="00636463">
        <w:rPr>
          <w:sz w:val="20"/>
          <w:szCs w:val="20"/>
        </w:rPr>
        <w:t xml:space="preserve">COMUNICAZIONE E DIFFUSIONE DATI: il trattamento sarà svolto esclusivamente da personale del Titolare, che agisce sulla base delle mansioni assegnate e di specifiche istruzioni fornite in ordine a finalità e modalità del medesimo trattamento. Per il perseguimento delle finalità sopra indicate, potrebbe essere necessario che il Titolare comunichi i dati a soggetti terzi (autorità giudiziaria) laddove ne ricorrano i presupposti di legge. </w:t>
      </w:r>
    </w:p>
    <w:p w14:paraId="6E403DF8" w14:textId="77777777" w:rsidR="00636463" w:rsidRDefault="00636463" w:rsidP="00636463">
      <w:pPr>
        <w:spacing w:after="0"/>
        <w:jc w:val="both"/>
        <w:rPr>
          <w:sz w:val="20"/>
          <w:szCs w:val="20"/>
        </w:rPr>
      </w:pPr>
      <w:r w:rsidRPr="00636463">
        <w:rPr>
          <w:sz w:val="20"/>
          <w:szCs w:val="20"/>
        </w:rPr>
        <w:t xml:space="preserve">PERIODO DI CONSERVAZIONE DEI DATI: i dati sono trattati per il tempo strettamente necessario a perseguire finalità del trattamento e, comunque, non oltre 10 anni dalla loro raccolta. </w:t>
      </w:r>
    </w:p>
    <w:p w14:paraId="1BA82CCF" w14:textId="77777777" w:rsidR="002B267D" w:rsidRDefault="002B267D" w:rsidP="002B267D">
      <w:pPr>
        <w:spacing w:after="0"/>
        <w:jc w:val="both"/>
        <w:rPr>
          <w:sz w:val="20"/>
          <w:szCs w:val="20"/>
        </w:rPr>
      </w:pPr>
      <w:r w:rsidRPr="00636463">
        <w:rPr>
          <w:sz w:val="20"/>
          <w:szCs w:val="20"/>
        </w:rPr>
        <w:t xml:space="preserve">DIRITTI DELL’INTERESSATO: l’interessato può esercitare in ogni tempo i diritti degli articoli 15 e ss. del citato Reg., in particolare egli può chiedere, nei casi previsti: </w:t>
      </w:r>
    </w:p>
    <w:p w14:paraId="1DCBBF18" w14:textId="77777777" w:rsidR="002B267D" w:rsidRDefault="002B267D" w:rsidP="002B267D">
      <w:pPr>
        <w:pStyle w:val="Paragrafoelenco"/>
        <w:numPr>
          <w:ilvl w:val="0"/>
          <w:numId w:val="6"/>
        </w:numPr>
        <w:jc w:val="both"/>
        <w:rPr>
          <w:sz w:val="20"/>
          <w:szCs w:val="20"/>
        </w:rPr>
      </w:pPr>
      <w:r w:rsidRPr="002B267D">
        <w:rPr>
          <w:sz w:val="20"/>
          <w:szCs w:val="20"/>
        </w:rPr>
        <w:t xml:space="preserve">rettifica e/o cancellazione dei dati personali (rispettivamente, articoli 16 e 17 del Reg.); </w:t>
      </w:r>
    </w:p>
    <w:p w14:paraId="2C6EB08B" w14:textId="77777777" w:rsidR="002B267D" w:rsidRDefault="002B267D" w:rsidP="002B267D">
      <w:pPr>
        <w:pStyle w:val="Paragrafoelenco"/>
        <w:numPr>
          <w:ilvl w:val="0"/>
          <w:numId w:val="6"/>
        </w:numPr>
        <w:jc w:val="both"/>
        <w:rPr>
          <w:sz w:val="20"/>
          <w:szCs w:val="20"/>
        </w:rPr>
      </w:pPr>
      <w:r w:rsidRPr="002B267D">
        <w:rPr>
          <w:sz w:val="20"/>
          <w:szCs w:val="20"/>
        </w:rPr>
        <w:t xml:space="preserve">limitazione del trattamento (articolo 18 del Reg.); </w:t>
      </w:r>
    </w:p>
    <w:p w14:paraId="2D77A082" w14:textId="77777777" w:rsidR="002B267D" w:rsidRDefault="002B267D" w:rsidP="002B267D">
      <w:pPr>
        <w:pStyle w:val="Paragrafoelenco"/>
        <w:numPr>
          <w:ilvl w:val="0"/>
          <w:numId w:val="6"/>
        </w:numPr>
        <w:spacing w:after="0"/>
        <w:jc w:val="both"/>
        <w:rPr>
          <w:sz w:val="20"/>
          <w:szCs w:val="20"/>
        </w:rPr>
      </w:pPr>
      <w:r w:rsidRPr="002B267D">
        <w:rPr>
          <w:sz w:val="20"/>
          <w:szCs w:val="20"/>
        </w:rPr>
        <w:t xml:space="preserve">opposizione al trattamento (articolo 21 del Reg.), inviando istanza al DPO. </w:t>
      </w:r>
    </w:p>
    <w:p w14:paraId="61557729" w14:textId="77777777" w:rsidR="002B267D" w:rsidRPr="002B267D" w:rsidRDefault="002B267D" w:rsidP="002B267D">
      <w:pPr>
        <w:jc w:val="both"/>
        <w:rPr>
          <w:sz w:val="20"/>
          <w:szCs w:val="20"/>
        </w:rPr>
      </w:pPr>
      <w:r w:rsidRPr="002B267D">
        <w:rPr>
          <w:sz w:val="20"/>
          <w:szCs w:val="20"/>
        </w:rPr>
        <w:t xml:space="preserve">Se l’interessato ritiene che il trattamento sia avvenuto violando il Reg., egli può proporre reclamo al Garante per la protezione dei dati personali (articolo 77 del Reg.), utilizzando gli estremi di contatto dal sito </w:t>
      </w:r>
      <w:hyperlink r:id="rId13" w:history="1">
        <w:r w:rsidRPr="002B267D">
          <w:rPr>
            <w:rStyle w:val="Collegamentoipertestuale"/>
            <w:sz w:val="20"/>
            <w:szCs w:val="20"/>
          </w:rPr>
          <w:t>www.garanteprivacy.it</w:t>
        </w:r>
      </w:hyperlink>
      <w:r w:rsidRPr="002B267D">
        <w:rPr>
          <w:sz w:val="20"/>
          <w:szCs w:val="20"/>
        </w:rPr>
        <w:t>.</w:t>
      </w:r>
    </w:p>
    <w:p w14:paraId="02745B71" w14:textId="77777777" w:rsidR="004A171E" w:rsidRDefault="004A171E" w:rsidP="00651BC1"/>
    <w:sectPr w:rsidR="004A171E">
      <w:headerReference w:type="even" r:id="rId14"/>
      <w:headerReference w:type="default" r:id="rId15"/>
      <w:footerReference w:type="even" r:id="rId16"/>
      <w:footerReference w:type="default" r:id="rId17"/>
      <w:headerReference w:type="first" r:id="rId18"/>
      <w:footerReference w:type="first" r:id="rId1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0FB35" w14:textId="77777777" w:rsidR="00952A83" w:rsidRDefault="00952A83" w:rsidP="00952A83">
      <w:pPr>
        <w:spacing w:after="0" w:line="240" w:lineRule="auto"/>
      </w:pPr>
      <w:r>
        <w:separator/>
      </w:r>
    </w:p>
  </w:endnote>
  <w:endnote w:type="continuationSeparator" w:id="0">
    <w:p w14:paraId="268910F5" w14:textId="77777777" w:rsidR="00952A83" w:rsidRDefault="00952A83" w:rsidP="00952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7D78C" w14:textId="77777777" w:rsidR="00A80390" w:rsidRDefault="00A8039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805512"/>
      <w:docPartObj>
        <w:docPartGallery w:val="Page Numbers (Bottom of Page)"/>
        <w:docPartUnique/>
      </w:docPartObj>
    </w:sdtPr>
    <w:sdtContent>
      <w:p w14:paraId="185AFCC8" w14:textId="1F681896" w:rsidR="00A80390" w:rsidRDefault="00A80390">
        <w:pPr>
          <w:pStyle w:val="Pidipagina"/>
          <w:jc w:val="right"/>
        </w:pPr>
        <w:r>
          <w:fldChar w:fldCharType="begin"/>
        </w:r>
        <w:r>
          <w:instrText>PAGE   \* MERGEFORMAT</w:instrText>
        </w:r>
        <w:r>
          <w:fldChar w:fldCharType="separate"/>
        </w:r>
        <w:r>
          <w:t>2</w:t>
        </w:r>
        <w:r>
          <w:fldChar w:fldCharType="end"/>
        </w:r>
      </w:p>
    </w:sdtContent>
  </w:sdt>
  <w:p w14:paraId="390EA547" w14:textId="77777777" w:rsidR="00A80390" w:rsidRDefault="00A8039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DF78C" w14:textId="77777777" w:rsidR="00A80390" w:rsidRDefault="00A8039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C9D29" w14:textId="77777777" w:rsidR="00952A83" w:rsidRDefault="00952A83" w:rsidP="00952A83">
      <w:pPr>
        <w:spacing w:after="0" w:line="240" w:lineRule="auto"/>
      </w:pPr>
      <w:r>
        <w:separator/>
      </w:r>
    </w:p>
  </w:footnote>
  <w:footnote w:type="continuationSeparator" w:id="0">
    <w:p w14:paraId="51DC2ECE" w14:textId="77777777" w:rsidR="00952A83" w:rsidRDefault="00952A83" w:rsidP="00952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E7C64" w14:textId="77777777" w:rsidR="00A80390" w:rsidRDefault="00A80390">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C0E3" w14:textId="1FF32899" w:rsidR="00764E7C" w:rsidRDefault="00764E7C">
    <w:pPr>
      <w:pStyle w:val="Intestazione"/>
    </w:pPr>
    <w:r>
      <w:rPr>
        <w:rFonts w:ascii="Arial Unicode MS" w:eastAsia="Arial Unicode MS" w:hAnsi="Arial Unicode MS" w:cs="Arial Unicode MS"/>
        <w:noProof/>
        <w:sz w:val="20"/>
        <w:lang w:eastAsia="it-IT"/>
      </w:rPr>
      <w:drawing>
        <wp:inline distT="0" distB="0" distL="0" distR="0" wp14:anchorId="138CC0E1" wp14:editId="5E481FFE">
          <wp:extent cx="6120130" cy="1121410"/>
          <wp:effectExtent l="0" t="0" r="0" b="254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pic:cNvPicPr/>
                </pic:nvPicPr>
                <pic:blipFill>
                  <a:blip r:embed="rId1">
                    <a:extLst>
                      <a:ext uri="{28A0092B-C50C-407E-A947-70E740481C1C}">
                        <a14:useLocalDpi xmlns:a14="http://schemas.microsoft.com/office/drawing/2010/main" val="0"/>
                      </a:ext>
                    </a:extLst>
                  </a:blip>
                  <a:stretch>
                    <a:fillRect/>
                  </a:stretch>
                </pic:blipFill>
                <pic:spPr>
                  <a:xfrm>
                    <a:off x="0" y="0"/>
                    <a:ext cx="6120130" cy="1121410"/>
                  </a:xfrm>
                  <a:prstGeom prst="rect">
                    <a:avLst/>
                  </a:prstGeom>
                </pic:spPr>
              </pic:pic>
            </a:graphicData>
          </a:graphic>
        </wp:inline>
      </w:drawing>
    </w:r>
  </w:p>
  <w:p w14:paraId="202BFAD8" w14:textId="77777777" w:rsidR="00764E7C" w:rsidRPr="00091CB3" w:rsidRDefault="00764E7C" w:rsidP="00764E7C">
    <w:pPr>
      <w:pStyle w:val="Intestazione"/>
      <w:pBdr>
        <w:between w:val="single" w:sz="4" w:space="1" w:color="4F81BD"/>
      </w:pBdr>
      <w:spacing w:line="276" w:lineRule="auto"/>
      <w:jc w:val="center"/>
      <w:rPr>
        <w:rFonts w:ascii="Arial Unicode MS" w:eastAsia="Arial Unicode MS" w:hAnsi="Arial Unicode MS" w:cs="Arial Unicode MS"/>
        <w:sz w:val="20"/>
      </w:rPr>
    </w:pPr>
    <w:r w:rsidRPr="00091CB3">
      <w:rPr>
        <w:rFonts w:ascii="Arial Unicode MS" w:eastAsia="Arial Unicode MS" w:hAnsi="Arial Unicode MS" w:cs="Arial Unicode MS"/>
        <w:sz w:val="20"/>
      </w:rPr>
      <w:t xml:space="preserve">Manuale delle </w:t>
    </w:r>
    <w:r>
      <w:rPr>
        <w:rFonts w:ascii="Arial Unicode MS" w:eastAsia="Arial Unicode MS" w:hAnsi="Arial Unicode MS" w:cs="Arial Unicode MS"/>
        <w:sz w:val="20"/>
      </w:rPr>
      <w:t>procedure dell’Autorità di gestione – versione n. 4.0</w:t>
    </w:r>
  </w:p>
  <w:p w14:paraId="5242F22E" w14:textId="77777777" w:rsidR="00764E7C" w:rsidRDefault="00764E7C" w:rsidP="00764E7C">
    <w:pPr>
      <w:pStyle w:val="Intestazione"/>
      <w:pBdr>
        <w:between w:val="single" w:sz="4" w:space="1" w:color="4F81BD"/>
      </w:pBdr>
      <w:spacing w:line="276" w:lineRule="auto"/>
      <w:jc w:val="center"/>
      <w:rPr>
        <w:rFonts w:ascii="Arial Unicode MS" w:eastAsia="Arial Unicode MS" w:hAnsi="Arial Unicode MS" w:cs="Arial Unicode MS"/>
        <w:sz w:val="20"/>
      </w:rPr>
    </w:pPr>
    <w:r>
      <w:rPr>
        <w:rFonts w:ascii="Arial Unicode MS" w:eastAsia="Arial Unicode MS" w:hAnsi="Arial Unicode MS" w:cs="Arial Unicode MS"/>
        <w:sz w:val="20"/>
      </w:rPr>
      <w:t>Regione a</w:t>
    </w:r>
    <w:r w:rsidRPr="00091CB3">
      <w:rPr>
        <w:rFonts w:ascii="Arial Unicode MS" w:eastAsia="Arial Unicode MS" w:hAnsi="Arial Unicode MS" w:cs="Arial Unicode MS"/>
        <w:sz w:val="20"/>
      </w:rPr>
      <w:t>utonoma Valle d’Aosta</w:t>
    </w:r>
  </w:p>
  <w:p w14:paraId="4E6944DB" w14:textId="77777777" w:rsidR="00764E7C" w:rsidRDefault="00764E7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5DCCF" w14:textId="77777777" w:rsidR="00A80390" w:rsidRDefault="00A8039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316D"/>
    <w:multiLevelType w:val="hybridMultilevel"/>
    <w:tmpl w:val="B0FC22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0831598"/>
    <w:multiLevelType w:val="multilevel"/>
    <w:tmpl w:val="1616CF3E"/>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3C1D9C"/>
    <w:multiLevelType w:val="hybridMultilevel"/>
    <w:tmpl w:val="88663280"/>
    <w:lvl w:ilvl="0" w:tplc="4BA2FD00">
      <w:start w:val="2"/>
      <w:numFmt w:val="bullet"/>
      <w:lvlText w:val="-"/>
      <w:lvlJc w:val="left"/>
      <w:pPr>
        <w:ind w:left="644"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4763E08"/>
    <w:multiLevelType w:val="hybridMultilevel"/>
    <w:tmpl w:val="0D4EE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1BE6779"/>
    <w:multiLevelType w:val="hybridMultilevel"/>
    <w:tmpl w:val="9AE83C3A"/>
    <w:lvl w:ilvl="0" w:tplc="04100003">
      <w:start w:val="1"/>
      <w:numFmt w:val="bullet"/>
      <w:lvlText w:val="o"/>
      <w:lvlJc w:val="left"/>
      <w:pPr>
        <w:ind w:left="644"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1FE5DF8"/>
    <w:multiLevelType w:val="hybridMultilevel"/>
    <w:tmpl w:val="9E385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33B"/>
    <w:rsid w:val="00153A46"/>
    <w:rsid w:val="00166D26"/>
    <w:rsid w:val="001E533B"/>
    <w:rsid w:val="002B267D"/>
    <w:rsid w:val="002C1F24"/>
    <w:rsid w:val="00353085"/>
    <w:rsid w:val="0038185A"/>
    <w:rsid w:val="003B5C84"/>
    <w:rsid w:val="00414BCF"/>
    <w:rsid w:val="004A171E"/>
    <w:rsid w:val="004D783E"/>
    <w:rsid w:val="004E0233"/>
    <w:rsid w:val="005D1E80"/>
    <w:rsid w:val="005D6124"/>
    <w:rsid w:val="00636463"/>
    <w:rsid w:val="00636621"/>
    <w:rsid w:val="00651BC1"/>
    <w:rsid w:val="006546CF"/>
    <w:rsid w:val="006827F7"/>
    <w:rsid w:val="006B270F"/>
    <w:rsid w:val="00764E7C"/>
    <w:rsid w:val="00786D68"/>
    <w:rsid w:val="008C7678"/>
    <w:rsid w:val="008E7DB6"/>
    <w:rsid w:val="008F2688"/>
    <w:rsid w:val="00912D4B"/>
    <w:rsid w:val="00921087"/>
    <w:rsid w:val="00952A83"/>
    <w:rsid w:val="009F7F3B"/>
    <w:rsid w:val="00A80390"/>
    <w:rsid w:val="00A81989"/>
    <w:rsid w:val="00A97D64"/>
    <w:rsid w:val="00AA5CAD"/>
    <w:rsid w:val="00AF49A1"/>
    <w:rsid w:val="00B4115C"/>
    <w:rsid w:val="00C120A9"/>
    <w:rsid w:val="00C42B9F"/>
    <w:rsid w:val="00D32E75"/>
    <w:rsid w:val="00D62391"/>
    <w:rsid w:val="00E55AAB"/>
    <w:rsid w:val="00EC7D1F"/>
    <w:rsid w:val="00EF5785"/>
    <w:rsid w:val="00F06C0F"/>
    <w:rsid w:val="00F66300"/>
    <w:rsid w:val="00FF65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A2FD"/>
  <w15:chartTrackingRefBased/>
  <w15:docId w15:val="{4E51C947-B1CA-42DE-A422-006BAE2F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64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F06C0F"/>
    <w:rPr>
      <w:sz w:val="16"/>
      <w:szCs w:val="16"/>
    </w:rPr>
  </w:style>
  <w:style w:type="paragraph" w:styleId="Testocommento">
    <w:name w:val="annotation text"/>
    <w:basedOn w:val="Normale"/>
    <w:link w:val="TestocommentoCarattere"/>
    <w:uiPriority w:val="99"/>
    <w:semiHidden/>
    <w:unhideWhenUsed/>
    <w:rsid w:val="00F06C0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06C0F"/>
    <w:rPr>
      <w:sz w:val="20"/>
      <w:szCs w:val="20"/>
    </w:rPr>
  </w:style>
  <w:style w:type="paragraph" w:styleId="Soggettocommento">
    <w:name w:val="annotation subject"/>
    <w:basedOn w:val="Testocommento"/>
    <w:next w:val="Testocommento"/>
    <w:link w:val="SoggettocommentoCarattere"/>
    <w:uiPriority w:val="99"/>
    <w:semiHidden/>
    <w:unhideWhenUsed/>
    <w:rsid w:val="00F06C0F"/>
    <w:rPr>
      <w:b/>
      <w:bCs/>
    </w:rPr>
  </w:style>
  <w:style w:type="character" w:customStyle="1" w:styleId="SoggettocommentoCarattere">
    <w:name w:val="Soggetto commento Carattere"/>
    <w:basedOn w:val="TestocommentoCarattere"/>
    <w:link w:val="Soggettocommento"/>
    <w:uiPriority w:val="99"/>
    <w:semiHidden/>
    <w:rsid w:val="00F06C0F"/>
    <w:rPr>
      <w:b/>
      <w:bCs/>
      <w:sz w:val="20"/>
      <w:szCs w:val="20"/>
    </w:rPr>
  </w:style>
  <w:style w:type="character" w:styleId="Collegamentoipertestuale">
    <w:name w:val="Hyperlink"/>
    <w:basedOn w:val="Carpredefinitoparagrafo"/>
    <w:uiPriority w:val="99"/>
    <w:unhideWhenUsed/>
    <w:rsid w:val="004A171E"/>
    <w:rPr>
      <w:color w:val="0563C1" w:themeColor="hyperlink"/>
      <w:u w:val="single"/>
    </w:rPr>
  </w:style>
  <w:style w:type="character" w:styleId="Menzionenonrisolta">
    <w:name w:val="Unresolved Mention"/>
    <w:basedOn w:val="Carpredefinitoparagrafo"/>
    <w:uiPriority w:val="99"/>
    <w:semiHidden/>
    <w:unhideWhenUsed/>
    <w:rsid w:val="004A171E"/>
    <w:rPr>
      <w:color w:val="605E5C"/>
      <w:shd w:val="clear" w:color="auto" w:fill="E1DFDD"/>
    </w:rPr>
  </w:style>
  <w:style w:type="paragraph" w:customStyle="1" w:styleId="Standard">
    <w:name w:val="Standard"/>
    <w:rsid w:val="004A171E"/>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Paragrafoelenco">
    <w:name w:val="List Paragraph"/>
    <w:basedOn w:val="Normale"/>
    <w:rsid w:val="004A171E"/>
    <w:pPr>
      <w:autoSpaceDN w:val="0"/>
      <w:spacing w:after="200" w:line="276" w:lineRule="auto"/>
      <w:ind w:left="720"/>
      <w:contextualSpacing/>
    </w:pPr>
    <w:rPr>
      <w:rFonts w:ascii="Calibri" w:eastAsia="Calibri" w:hAnsi="Calibri" w:cs="Times New Roman"/>
    </w:rPr>
  </w:style>
  <w:style w:type="paragraph" w:styleId="Intestazione">
    <w:name w:val="header"/>
    <w:basedOn w:val="Normale"/>
    <w:link w:val="IntestazioneCarattere"/>
    <w:uiPriority w:val="99"/>
    <w:unhideWhenUsed/>
    <w:rsid w:val="00952A8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52A83"/>
  </w:style>
  <w:style w:type="paragraph" w:styleId="Pidipagina">
    <w:name w:val="footer"/>
    <w:basedOn w:val="Normale"/>
    <w:link w:val="PidipaginaCarattere"/>
    <w:uiPriority w:val="99"/>
    <w:unhideWhenUsed/>
    <w:rsid w:val="00952A8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52A83"/>
  </w:style>
  <w:style w:type="character" w:customStyle="1" w:styleId="Titolo1Carattere">
    <w:name w:val="Titolo 1 Carattere"/>
    <w:basedOn w:val="Carpredefinitoparagrafo"/>
    <w:link w:val="Titolo1"/>
    <w:uiPriority w:val="9"/>
    <w:rsid w:val="00764E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regione.vda.it" TargetMode="External"/><Relationship Id="rId13" Type="http://schemas.openxmlformats.org/officeDocument/2006/relationships/hyperlink" Target="http://www.garanteprivacy.i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ivacy@regione.vda.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ivacy@pec.regione.vda.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egretario_generale@pec.regione.vda.i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aranteprivacy.it"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DC47B-E182-4F6E-84EF-D8252FDF8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1748</Words>
  <Characters>9965</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Constantine GIROD</dc:creator>
  <cp:keywords/>
  <dc:description/>
  <cp:lastModifiedBy>Alessia JUGLAIR</cp:lastModifiedBy>
  <cp:revision>3</cp:revision>
  <cp:lastPrinted>2025-08-26T10:15:00Z</cp:lastPrinted>
  <dcterms:created xsi:type="dcterms:W3CDTF">2026-04-16T12:04:00Z</dcterms:created>
  <dcterms:modified xsi:type="dcterms:W3CDTF">2026-04-16T12:12:00Z</dcterms:modified>
</cp:coreProperties>
</file>