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bookmarkStart w:id="0" w:name="_GoBack"/>
      <w:bookmarkEnd w:id="0"/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2507D9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13 </w:t>
      </w:r>
      <w:r w:rsidR="005D1A3B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-</w:t>
      </w:r>
    </w:p>
    <w:p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6067B0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VERIFICA E SELEZIONE DELLE OPERAZIONI</w:t>
      </w:r>
      <w:r w:rsidR="005064FA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:rsidR="00F9563E" w:rsidRPr="00A5499D" w:rsidRDefault="00F9563E" w:rsidP="00F9563E">
      <w:pPr>
        <w:jc w:val="center"/>
        <w:rPr>
          <w:rFonts w:ascii="Arial Unicode MS" w:eastAsia="Arial Unicode MS" w:hAnsi="Arial Unicode MS" w:cs="Arial Unicode MS"/>
        </w:rPr>
      </w:pPr>
      <w:r w:rsidRPr="00A5499D">
        <w:rPr>
          <w:rFonts w:ascii="Arial Unicode MS" w:eastAsia="Arial Unicode MS" w:hAnsi="Arial Unicode MS" w:cs="Arial Unicode MS"/>
        </w:rPr>
        <w:t>(da compilarsi esclusivamente per le operazioni a regia regionale attuate mediante avvisi pubblici)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A5499D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A5499D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A5499D" w:rsidRDefault="000F16DE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F70292" w:rsidP="00A02F8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472C34" w:rsidP="00E93EE0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Sessione di presentazione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F9563E" w:rsidRDefault="00F9563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6171F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spellStart"/>
      <w:r w:rsidRPr="006171FD">
        <w:rPr>
          <w:rFonts w:ascii="Arial Unicode MS" w:eastAsia="Arial Unicode MS" w:hAnsi="Arial Unicode MS" w:cs="Arial Unicode MS"/>
          <w:b/>
        </w:rPr>
        <w:t>Check</w:t>
      </w:r>
      <w:proofErr w:type="spellEnd"/>
      <w:r w:rsidRPr="006171FD">
        <w:rPr>
          <w:rFonts w:ascii="Arial Unicode MS" w:eastAsia="Arial Unicode MS" w:hAnsi="Arial Unicode MS" w:cs="Arial Unicode MS"/>
          <w:b/>
        </w:rPr>
        <w:t xml:space="preserve"> list per le operazioni a regia regionale attuate mediante avvisi pubblici, ad eccezione delle operazioni per la concessione di contributi a sostegno dell’occupazione</w:t>
      </w:r>
    </w:p>
    <w:p w:rsidR="006171FD" w:rsidRPr="00A5499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20"/>
        <w:gridCol w:w="44"/>
        <w:gridCol w:w="665"/>
        <w:gridCol w:w="29"/>
        <w:gridCol w:w="679"/>
        <w:gridCol w:w="15"/>
        <w:gridCol w:w="671"/>
        <w:gridCol w:w="61"/>
        <w:gridCol w:w="2796"/>
        <w:gridCol w:w="46"/>
        <w:gridCol w:w="2999"/>
        <w:gridCol w:w="17"/>
      </w:tblGrid>
      <w:tr w:rsidR="00F37368" w:rsidRPr="00A5499D" w:rsidTr="006171FD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F3736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98C" w:rsidRPr="00A5499D" w:rsidRDefault="0043198C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:rsidR="00035299" w:rsidRPr="00A5499D" w:rsidRDefault="00035299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AdG</w:t>
            </w:r>
            <w:proofErr w:type="spellEnd"/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:rsidR="00035299" w:rsidRPr="00A5499D" w:rsidRDefault="00035299" w:rsidP="00472C3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305B0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8D27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nomina del nucl</w:t>
            </w:r>
            <w:r w:rsidR="008D2709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di valutazione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Lettera di nomina del nucleo di valutazione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Presenza delle dichiarazioni di </w:t>
            </w:r>
            <w:r w:rsidR="003F4D21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indipendenza dei membri del nucleo di valutazione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ai potenziali beneficiari e l’assenza di qualsivoglia situazione di conflitto di interessi (anche solo potenziale)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3F4D21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Dichiarazione di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indipendenza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membri del nucleo di valutazione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8D2709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lastRenderedPageBreak/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Presenza, nel caso di membri esterni all’Amministrazione regionale, del C.V. per attestarne le competenze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C.V. dei membri esterni all’Amministrazione regionale 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/domande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9D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305B0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omande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ricevute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Corretta applicazione </w:t>
            </w:r>
            <w:r w:rsidR="005D28B5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delle condizioni di ammissibilità,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dei criteri di selezione e valutazione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</w:t>
            </w:r>
            <w:proofErr w:type="spellStart"/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allegata al SI.GE.CO.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97A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1E297A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:rsidR="00C64797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relativa agli aiuti di Stato 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DURC</w:t>
            </w:r>
          </w:p>
          <w:p w:rsidR="00B467A5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Antimafia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745A07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</w:t>
            </w:r>
            <w:r w:rsidR="00A13B0F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corretta 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comunicazion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C81810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pplicazione delle procedure di risoluzione degli eventuali ricorsi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esami dei ricorsi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:rsidR="00251487" w:rsidRPr="00A5499D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Note</w:t>
      </w: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5089D" w:rsidRPr="008E4FE8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Pr="006171F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spellStart"/>
      <w:r w:rsidRPr="006171FD">
        <w:rPr>
          <w:rFonts w:ascii="Arial Unicode MS" w:eastAsia="Arial Unicode MS" w:hAnsi="Arial Unicode MS" w:cs="Arial Unicode MS"/>
          <w:b/>
        </w:rPr>
        <w:t>Check</w:t>
      </w:r>
      <w:proofErr w:type="spellEnd"/>
      <w:r w:rsidRPr="006171FD">
        <w:rPr>
          <w:rFonts w:ascii="Arial Unicode MS" w:eastAsia="Arial Unicode MS" w:hAnsi="Arial Unicode MS" w:cs="Arial Unicode MS"/>
          <w:b/>
        </w:rPr>
        <w:t xml:space="preserve"> list per le operazioni a regia regionale attuate mediante avvisi pubblici</w:t>
      </w:r>
      <w:r>
        <w:rPr>
          <w:rFonts w:ascii="Arial Unicode MS" w:eastAsia="Arial Unicode MS" w:hAnsi="Arial Unicode MS" w:cs="Arial Unicode MS"/>
          <w:b/>
        </w:rPr>
        <w:t xml:space="preserve"> e che prevedono </w:t>
      </w:r>
      <w:r w:rsidRPr="006171FD">
        <w:rPr>
          <w:rFonts w:ascii="Arial Unicode MS" w:eastAsia="Arial Unicode MS" w:hAnsi="Arial Unicode MS" w:cs="Arial Unicode MS"/>
          <w:b/>
        </w:rPr>
        <w:t>la concessione di contributi a sostegno dell’occupazione</w:t>
      </w:r>
    </w:p>
    <w:p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64"/>
        <w:gridCol w:w="694"/>
        <w:gridCol w:w="694"/>
        <w:gridCol w:w="671"/>
        <w:gridCol w:w="2903"/>
        <w:gridCol w:w="3016"/>
      </w:tblGrid>
      <w:tr w:rsidR="006171FD" w:rsidRPr="00A5499D" w:rsidTr="006A6CFB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6171FD" w:rsidRPr="00A5499D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AdG</w:t>
            </w:r>
            <w:proofErr w:type="spellEnd"/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offerte/domande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Domande ricevute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condizioni di ammissibilità, dei criteri di selezione e valutazione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C08A1" w:rsidRDefault="006171FD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21 allegata al SI.GE.CO.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21relativa agli aiuti di Stato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214E03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94A3A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6171F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14"/>
              <w:ind w:hanging="280"/>
              <w:rPr>
                <w:sz w:val="18"/>
              </w:rPr>
            </w:pPr>
            <w:r w:rsidRPr="000C6088">
              <w:rPr>
                <w:sz w:val="18"/>
              </w:rPr>
              <w:t>DURC</w:t>
            </w:r>
          </w:p>
          <w:p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280"/>
              <w:rPr>
                <w:sz w:val="18"/>
              </w:rPr>
            </w:pPr>
            <w:proofErr w:type="spellStart"/>
            <w:r w:rsidRPr="000C6088">
              <w:rPr>
                <w:sz w:val="18"/>
              </w:rPr>
              <w:t>Antimafia</w:t>
            </w:r>
            <w:proofErr w:type="spellEnd"/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0C6088" w:rsidRDefault="006171FD" w:rsidP="006A6CF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FC4EE6" w:rsidRDefault="006171FD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094A3A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dell’istruttoria di ammissione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Piattaforma RNA</w:t>
            </w:r>
          </w:p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Stampa dal sito del CIPE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lastRenderedPageBreak/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Tempestiva e corretta comunicazione dell’esito della selezione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953D4A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392672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procedure di risoluzione degli eventuali ricorsi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 esami  dei ricorsi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094A3A" w:rsidRDefault="00AC08A1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094A3A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:rsidR="006171FD" w:rsidRDefault="006171FD"/>
    <w:p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Pr="00F70292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240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993" w:left="1134" w:header="624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FBC20" w16cid:durableId="20E40668"/>
  <w16cid:commentId w16cid:paraId="01910613" w16cid:durableId="20E40669"/>
  <w16cid:commentId w16cid:paraId="33A2B057" w16cid:durableId="20E40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8C" w:rsidRDefault="00CC718C" w:rsidP="007075C4">
      <w:pPr>
        <w:spacing w:after="0" w:line="240" w:lineRule="auto"/>
      </w:pPr>
      <w:r>
        <w:separator/>
      </w:r>
    </w:p>
  </w:endnote>
  <w:endnote w:type="continuationSeparator" w:id="0">
    <w:p w:rsidR="00CC718C" w:rsidRDefault="00CC718C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83" w:rsidRDefault="000B0F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B335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1454AA" w:rsidRPr="001454AA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4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83" w:rsidRDefault="000B0F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8C" w:rsidRDefault="00CC718C" w:rsidP="007075C4">
      <w:pPr>
        <w:spacing w:after="0" w:line="240" w:lineRule="auto"/>
      </w:pPr>
      <w:r>
        <w:separator/>
      </w:r>
    </w:p>
  </w:footnote>
  <w:footnote w:type="continuationSeparator" w:id="0">
    <w:p w:rsidR="00CC718C" w:rsidRDefault="00CC718C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83" w:rsidRDefault="000B0F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C64797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 xml:space="preserve">Regione autonoma </w:t>
        </w:r>
        <w:r w:rsidR="000B0F83">
          <w:rPr>
            <w:rFonts w:ascii="Arial Unicode MS" w:eastAsia="Calibri" w:hAnsi="Arial Unicode MS" w:cs="Times New Roman"/>
            <w:sz w:val="20"/>
          </w:rPr>
          <w:t>Valle d’Aosta - Versione_05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-44593371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0F91" w:rsidRDefault="00240F91" w:rsidP="00240F9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882912645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240F91" w:rsidRDefault="00240F91" w:rsidP="00240F9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Versione_05</w:t>
        </w:r>
      </w:p>
    </w:sdtContent>
  </w:sdt>
  <w:p w:rsidR="000B0F83" w:rsidRDefault="00240F91" w:rsidP="00240F9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448334" wp14:editId="00AADBD2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93A20"/>
    <w:multiLevelType w:val="single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35F"/>
    <w:multiLevelType w:val="hybridMultilevel"/>
    <w:tmpl w:val="BC2A3186"/>
    <w:lvl w:ilvl="0" w:tplc="3A4E39AA">
      <w:numFmt w:val="bullet"/>
      <w:lvlText w:val="-"/>
      <w:lvlJc w:val="left"/>
      <w:pPr>
        <w:ind w:left="467" w:hanging="281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2AC531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44DAC824">
      <w:numFmt w:val="bullet"/>
      <w:lvlText w:val="•"/>
      <w:lvlJc w:val="left"/>
      <w:pPr>
        <w:ind w:left="958" w:hanging="281"/>
      </w:pPr>
      <w:rPr>
        <w:rFonts w:hint="default"/>
      </w:rPr>
    </w:lvl>
    <w:lvl w:ilvl="3" w:tplc="B086B77A">
      <w:numFmt w:val="bullet"/>
      <w:lvlText w:val="•"/>
      <w:lvlJc w:val="left"/>
      <w:pPr>
        <w:ind w:left="1208" w:hanging="281"/>
      </w:pPr>
      <w:rPr>
        <w:rFonts w:hint="default"/>
      </w:rPr>
    </w:lvl>
    <w:lvl w:ilvl="4" w:tplc="782CBE52">
      <w:numFmt w:val="bullet"/>
      <w:lvlText w:val="•"/>
      <w:lvlJc w:val="left"/>
      <w:pPr>
        <w:ind w:left="1457" w:hanging="281"/>
      </w:pPr>
      <w:rPr>
        <w:rFonts w:hint="default"/>
      </w:rPr>
    </w:lvl>
    <w:lvl w:ilvl="5" w:tplc="08AE804A">
      <w:numFmt w:val="bullet"/>
      <w:lvlText w:val="•"/>
      <w:lvlJc w:val="left"/>
      <w:pPr>
        <w:ind w:left="1707" w:hanging="281"/>
      </w:pPr>
      <w:rPr>
        <w:rFonts w:hint="default"/>
      </w:rPr>
    </w:lvl>
    <w:lvl w:ilvl="6" w:tplc="3286ADB4">
      <w:numFmt w:val="bullet"/>
      <w:lvlText w:val="•"/>
      <w:lvlJc w:val="left"/>
      <w:pPr>
        <w:ind w:left="1956" w:hanging="281"/>
      </w:pPr>
      <w:rPr>
        <w:rFonts w:hint="default"/>
      </w:rPr>
    </w:lvl>
    <w:lvl w:ilvl="7" w:tplc="3DE627F0">
      <w:numFmt w:val="bullet"/>
      <w:lvlText w:val="•"/>
      <w:lvlJc w:val="left"/>
      <w:pPr>
        <w:ind w:left="2205" w:hanging="281"/>
      </w:pPr>
      <w:rPr>
        <w:rFonts w:hint="default"/>
      </w:rPr>
    </w:lvl>
    <w:lvl w:ilvl="8" w:tplc="923C8EC2">
      <w:numFmt w:val="bullet"/>
      <w:lvlText w:val="•"/>
      <w:lvlJc w:val="left"/>
      <w:pPr>
        <w:ind w:left="2455" w:hanging="281"/>
      </w:pPr>
      <w:rPr>
        <w:rFonts w:hint="default"/>
      </w:rPr>
    </w:lvl>
  </w:abstractNum>
  <w:abstractNum w:abstractNumId="5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2266E"/>
    <w:rsid w:val="00035299"/>
    <w:rsid w:val="00041CB6"/>
    <w:rsid w:val="00083B0C"/>
    <w:rsid w:val="000939D4"/>
    <w:rsid w:val="000B0F83"/>
    <w:rsid w:val="000E15D0"/>
    <w:rsid w:val="000F16DE"/>
    <w:rsid w:val="000F4757"/>
    <w:rsid w:val="00114863"/>
    <w:rsid w:val="001454AA"/>
    <w:rsid w:val="00171079"/>
    <w:rsid w:val="001E297A"/>
    <w:rsid w:val="001F1268"/>
    <w:rsid w:val="001F1610"/>
    <w:rsid w:val="001F1691"/>
    <w:rsid w:val="001F7078"/>
    <w:rsid w:val="00240F91"/>
    <w:rsid w:val="00245217"/>
    <w:rsid w:val="002507D9"/>
    <w:rsid w:val="0025089D"/>
    <w:rsid w:val="00251487"/>
    <w:rsid w:val="002740ED"/>
    <w:rsid w:val="0027504B"/>
    <w:rsid w:val="002D5571"/>
    <w:rsid w:val="00305B08"/>
    <w:rsid w:val="00320694"/>
    <w:rsid w:val="003814F3"/>
    <w:rsid w:val="0039622C"/>
    <w:rsid w:val="003A2E12"/>
    <w:rsid w:val="003B6BAB"/>
    <w:rsid w:val="003B76EA"/>
    <w:rsid w:val="003C373E"/>
    <w:rsid w:val="003C647F"/>
    <w:rsid w:val="003D51BE"/>
    <w:rsid w:val="003E20BD"/>
    <w:rsid w:val="003F4D21"/>
    <w:rsid w:val="004146E9"/>
    <w:rsid w:val="0043198C"/>
    <w:rsid w:val="00441962"/>
    <w:rsid w:val="00445E28"/>
    <w:rsid w:val="00472C34"/>
    <w:rsid w:val="004850A9"/>
    <w:rsid w:val="00485878"/>
    <w:rsid w:val="004A69B4"/>
    <w:rsid w:val="004E3C1E"/>
    <w:rsid w:val="005064FA"/>
    <w:rsid w:val="00535A7A"/>
    <w:rsid w:val="00535C8B"/>
    <w:rsid w:val="00586940"/>
    <w:rsid w:val="005B02CA"/>
    <w:rsid w:val="005D1A3B"/>
    <w:rsid w:val="005D28B5"/>
    <w:rsid w:val="005D744D"/>
    <w:rsid w:val="005F5D21"/>
    <w:rsid w:val="006067B0"/>
    <w:rsid w:val="006159F5"/>
    <w:rsid w:val="006171FD"/>
    <w:rsid w:val="00631471"/>
    <w:rsid w:val="006462F8"/>
    <w:rsid w:val="0069414D"/>
    <w:rsid w:val="00696AB9"/>
    <w:rsid w:val="006B4DFC"/>
    <w:rsid w:val="006E1B53"/>
    <w:rsid w:val="006E2AB7"/>
    <w:rsid w:val="006F2D71"/>
    <w:rsid w:val="006F40F4"/>
    <w:rsid w:val="00702F67"/>
    <w:rsid w:val="007075C4"/>
    <w:rsid w:val="007108F2"/>
    <w:rsid w:val="00725C33"/>
    <w:rsid w:val="00745A07"/>
    <w:rsid w:val="00750017"/>
    <w:rsid w:val="00750A9C"/>
    <w:rsid w:val="00775B1C"/>
    <w:rsid w:val="007A0FDE"/>
    <w:rsid w:val="007B12B9"/>
    <w:rsid w:val="007C3CBA"/>
    <w:rsid w:val="007E0195"/>
    <w:rsid w:val="00814F47"/>
    <w:rsid w:val="0083244B"/>
    <w:rsid w:val="00880084"/>
    <w:rsid w:val="00885D13"/>
    <w:rsid w:val="00894E36"/>
    <w:rsid w:val="0089541D"/>
    <w:rsid w:val="008B0FCE"/>
    <w:rsid w:val="008B5619"/>
    <w:rsid w:val="008D06F0"/>
    <w:rsid w:val="008D2709"/>
    <w:rsid w:val="008D34DA"/>
    <w:rsid w:val="008E4FE8"/>
    <w:rsid w:val="00904D83"/>
    <w:rsid w:val="00925F98"/>
    <w:rsid w:val="00972D0B"/>
    <w:rsid w:val="00972ECD"/>
    <w:rsid w:val="009A2092"/>
    <w:rsid w:val="009A77E3"/>
    <w:rsid w:val="009B4A16"/>
    <w:rsid w:val="009E0762"/>
    <w:rsid w:val="009F5E77"/>
    <w:rsid w:val="00A02F8C"/>
    <w:rsid w:val="00A11DF1"/>
    <w:rsid w:val="00A13B0F"/>
    <w:rsid w:val="00A27985"/>
    <w:rsid w:val="00A360F5"/>
    <w:rsid w:val="00A5499D"/>
    <w:rsid w:val="00A54E27"/>
    <w:rsid w:val="00A6078A"/>
    <w:rsid w:val="00A61E96"/>
    <w:rsid w:val="00A627F1"/>
    <w:rsid w:val="00A95F09"/>
    <w:rsid w:val="00AA3F33"/>
    <w:rsid w:val="00AB493C"/>
    <w:rsid w:val="00AC071C"/>
    <w:rsid w:val="00AC08A1"/>
    <w:rsid w:val="00AD5BA9"/>
    <w:rsid w:val="00AD6036"/>
    <w:rsid w:val="00AD7452"/>
    <w:rsid w:val="00AE5CBE"/>
    <w:rsid w:val="00B07909"/>
    <w:rsid w:val="00B142D7"/>
    <w:rsid w:val="00B33541"/>
    <w:rsid w:val="00B467A5"/>
    <w:rsid w:val="00B62853"/>
    <w:rsid w:val="00B6484C"/>
    <w:rsid w:val="00B65A66"/>
    <w:rsid w:val="00B7044F"/>
    <w:rsid w:val="00B810AB"/>
    <w:rsid w:val="00B8648D"/>
    <w:rsid w:val="00BA39BA"/>
    <w:rsid w:val="00BA7F04"/>
    <w:rsid w:val="00BB2415"/>
    <w:rsid w:val="00C159C5"/>
    <w:rsid w:val="00C369AC"/>
    <w:rsid w:val="00C4780A"/>
    <w:rsid w:val="00C57F3F"/>
    <w:rsid w:val="00C64797"/>
    <w:rsid w:val="00C75633"/>
    <w:rsid w:val="00C77FC6"/>
    <w:rsid w:val="00C81810"/>
    <w:rsid w:val="00CA105A"/>
    <w:rsid w:val="00CA2197"/>
    <w:rsid w:val="00CA5E5E"/>
    <w:rsid w:val="00CB1578"/>
    <w:rsid w:val="00CC718C"/>
    <w:rsid w:val="00CF1B04"/>
    <w:rsid w:val="00CF7AB0"/>
    <w:rsid w:val="00D00A69"/>
    <w:rsid w:val="00D07AB1"/>
    <w:rsid w:val="00D10764"/>
    <w:rsid w:val="00D17FB6"/>
    <w:rsid w:val="00D36B1D"/>
    <w:rsid w:val="00D60F24"/>
    <w:rsid w:val="00D65DA2"/>
    <w:rsid w:val="00D72E12"/>
    <w:rsid w:val="00D72FCC"/>
    <w:rsid w:val="00D83C35"/>
    <w:rsid w:val="00DA5296"/>
    <w:rsid w:val="00DB7774"/>
    <w:rsid w:val="00DD688F"/>
    <w:rsid w:val="00DF7475"/>
    <w:rsid w:val="00E468EB"/>
    <w:rsid w:val="00E501E3"/>
    <w:rsid w:val="00E548FB"/>
    <w:rsid w:val="00E626E6"/>
    <w:rsid w:val="00E67F33"/>
    <w:rsid w:val="00E86F4A"/>
    <w:rsid w:val="00E93EE0"/>
    <w:rsid w:val="00ED5219"/>
    <w:rsid w:val="00EE0407"/>
    <w:rsid w:val="00F34E73"/>
    <w:rsid w:val="00F37368"/>
    <w:rsid w:val="00F62C36"/>
    <w:rsid w:val="00F70292"/>
    <w:rsid w:val="00F7377F"/>
    <w:rsid w:val="00F9563E"/>
    <w:rsid w:val="00FA7105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17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17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E2EFC"/>
    <w:rsid w:val="00163D0B"/>
    <w:rsid w:val="004E73B1"/>
    <w:rsid w:val="007A27EC"/>
    <w:rsid w:val="0094073F"/>
    <w:rsid w:val="009B7BA6"/>
    <w:rsid w:val="00A15838"/>
    <w:rsid w:val="00A230C9"/>
    <w:rsid w:val="00C101C4"/>
    <w:rsid w:val="00C945CB"/>
    <w:rsid w:val="00CB49B0"/>
    <w:rsid w:val="00D44794"/>
    <w:rsid w:val="00D91AC0"/>
    <w:rsid w:val="00E7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  <w:style w:type="paragraph" w:customStyle="1" w:styleId="9E7A33D69F9D497A875C43AC36262D32">
    <w:name w:val="9E7A33D69F9D497A875C43AC36262D32"/>
    <w:rsid w:val="00163D0B"/>
    <w:pPr>
      <w:spacing w:after="160" w:line="259" w:lineRule="auto"/>
    </w:pPr>
  </w:style>
  <w:style w:type="paragraph" w:customStyle="1" w:styleId="62F9FB7D68AB4A929785EB823BC3464A">
    <w:name w:val="62F9FB7D68AB4A929785EB823BC3464A"/>
    <w:rsid w:val="00163D0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796BA-D90E-4600-B838-B965172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Regione Autonoma Valle d'Aosta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cp:lastPrinted>2019-08-02T10:10:00Z</cp:lastPrinted>
  <dcterms:created xsi:type="dcterms:W3CDTF">2021-07-20T09:31:00Z</dcterms:created>
  <dcterms:modified xsi:type="dcterms:W3CDTF">2021-07-20T09:31:00Z</dcterms:modified>
</cp:coreProperties>
</file>