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72D6" w14:textId="26E6110D" w:rsidR="00D228FA" w:rsidRDefault="000F2F91" w:rsidP="00FA1446">
      <w:pPr>
        <w:pStyle w:val="Titolo1"/>
        <w:spacing w:before="0" w:after="120"/>
        <w:jc w:val="center"/>
        <w:rPr>
          <w:b/>
          <w:bCs/>
          <w:sz w:val="26"/>
          <w:szCs w:val="26"/>
        </w:rPr>
      </w:pPr>
      <w:r>
        <w:rPr>
          <w:b/>
          <w:bCs/>
          <w:sz w:val="26"/>
          <w:szCs w:val="26"/>
        </w:rPr>
        <w:t xml:space="preserve">Allegato n. </w:t>
      </w:r>
      <w:r w:rsidR="003F04CD">
        <w:rPr>
          <w:b/>
          <w:bCs/>
          <w:sz w:val="26"/>
          <w:szCs w:val="26"/>
        </w:rPr>
        <w:t>5</w:t>
      </w:r>
      <w:r w:rsidR="00A11389">
        <w:rPr>
          <w:b/>
          <w:bCs/>
          <w:sz w:val="26"/>
          <w:szCs w:val="26"/>
        </w:rPr>
        <w:t xml:space="preserve"> – modello di atto di adesione</w:t>
      </w:r>
    </w:p>
    <w:p w14:paraId="0D532526" w14:textId="686EC9D8" w:rsidR="00094631" w:rsidRDefault="00A11389" w:rsidP="00FA1446">
      <w:pPr>
        <w:pStyle w:val="Titolo1"/>
        <w:spacing w:before="0" w:after="120"/>
        <w:jc w:val="center"/>
        <w:rPr>
          <w:b/>
          <w:bCs/>
          <w:sz w:val="26"/>
          <w:szCs w:val="26"/>
        </w:rPr>
      </w:pPr>
      <w:r>
        <w:rPr>
          <w:b/>
          <w:bCs/>
          <w:sz w:val="26"/>
          <w:szCs w:val="26"/>
        </w:rPr>
        <w:t>Atto di adesione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6"/>
        <w:gridCol w:w="5912"/>
      </w:tblGrid>
      <w:tr w:rsidR="000F2F91" w:rsidRPr="00A70A8A" w14:paraId="1D570AD3" w14:textId="77777777" w:rsidTr="000F2F91">
        <w:trPr>
          <w:cantSplit/>
        </w:trPr>
        <w:tc>
          <w:tcPr>
            <w:tcW w:w="1930" w:type="pct"/>
            <w:shd w:val="clear" w:color="auto" w:fill="D9E2F3" w:themeFill="accent1" w:themeFillTint="33"/>
            <w:vAlign w:val="center"/>
          </w:tcPr>
          <w:p w14:paraId="15B1308C" w14:textId="7B102983"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Programma</w:t>
            </w:r>
          </w:p>
        </w:tc>
        <w:tc>
          <w:tcPr>
            <w:tcW w:w="3070" w:type="pct"/>
            <w:vAlign w:val="center"/>
          </w:tcPr>
          <w:p w14:paraId="49A0151E" w14:textId="7B3328BF" w:rsidR="000F2F91" w:rsidRPr="000F2F91" w:rsidRDefault="000F2F91" w:rsidP="000F2F91">
            <w:pPr>
              <w:suppressAutoHyphens/>
              <w:snapToGrid w:val="0"/>
              <w:spacing w:before="240" w:line="240" w:lineRule="auto"/>
              <w:rPr>
                <w:rFonts w:eastAsia="Arial Unicode MS" w:cstheme="minorHAnsi"/>
                <w:lang w:eastAsia="ar-SA"/>
              </w:rPr>
            </w:pPr>
            <w:r w:rsidRPr="000F2F91">
              <w:rPr>
                <w:rFonts w:eastAsia="Arial Unicode MS" w:cstheme="minorHAnsi"/>
                <w:lang w:eastAsia="ar-SA"/>
              </w:rPr>
              <w:t>Programma Regionale</w:t>
            </w:r>
            <w:r>
              <w:rPr>
                <w:rFonts w:eastAsia="Arial Unicode MS" w:cstheme="minorHAnsi"/>
                <w:lang w:eastAsia="ar-SA"/>
              </w:rPr>
              <w:t xml:space="preserve"> Fondo sociale europeo Plus 2021</w:t>
            </w:r>
            <w:r w:rsidR="00CF3F5C">
              <w:rPr>
                <w:rFonts w:eastAsia="Arial Unicode MS" w:cstheme="minorHAnsi"/>
                <w:lang w:eastAsia="ar-SA"/>
              </w:rPr>
              <w:t>-</w:t>
            </w:r>
            <w:r>
              <w:rPr>
                <w:rFonts w:eastAsia="Arial Unicode MS" w:cstheme="minorHAnsi"/>
                <w:lang w:eastAsia="ar-SA"/>
              </w:rPr>
              <w:t>2027 della Regione autonoma Valle d’Aosta – CCI: 2021IT05SFPR017</w:t>
            </w:r>
          </w:p>
        </w:tc>
      </w:tr>
      <w:tr w:rsidR="000F2F91" w:rsidRPr="00A70A8A" w14:paraId="7EBA3285" w14:textId="77777777" w:rsidTr="000F2F91">
        <w:trPr>
          <w:cantSplit/>
        </w:trPr>
        <w:tc>
          <w:tcPr>
            <w:tcW w:w="1930" w:type="pct"/>
            <w:shd w:val="clear" w:color="auto" w:fill="D9E2F3" w:themeFill="accent1" w:themeFillTint="33"/>
            <w:vAlign w:val="center"/>
          </w:tcPr>
          <w:p w14:paraId="2F46FBD9" w14:textId="2CC309FC"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 xml:space="preserve">Obiettivo </w:t>
            </w:r>
            <w:r>
              <w:rPr>
                <w:rFonts w:eastAsia="Arial Unicode MS" w:cstheme="minorHAnsi"/>
                <w:b/>
                <w:lang w:eastAsia="ar-SA"/>
              </w:rPr>
              <w:t>s</w:t>
            </w:r>
            <w:r w:rsidRPr="000F2F91">
              <w:rPr>
                <w:rFonts w:eastAsia="Arial Unicode MS" w:cstheme="minorHAnsi"/>
                <w:b/>
                <w:lang w:eastAsia="ar-SA"/>
              </w:rPr>
              <w:t>pecifico</w:t>
            </w:r>
          </w:p>
        </w:tc>
        <w:tc>
          <w:tcPr>
            <w:tcW w:w="3070" w:type="pct"/>
            <w:vAlign w:val="center"/>
          </w:tcPr>
          <w:p w14:paraId="51387A57"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2DE9FECA" w14:textId="77777777" w:rsidTr="000F2F91">
        <w:trPr>
          <w:cantSplit/>
        </w:trPr>
        <w:tc>
          <w:tcPr>
            <w:tcW w:w="1930" w:type="pct"/>
            <w:shd w:val="clear" w:color="auto" w:fill="D9E2F3" w:themeFill="accent1" w:themeFillTint="33"/>
            <w:vAlign w:val="center"/>
          </w:tcPr>
          <w:p w14:paraId="48310D21" w14:textId="106C9E91"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Avviso</w:t>
            </w:r>
            <w:r w:rsidR="00565AFB">
              <w:rPr>
                <w:rFonts w:eastAsia="Arial Unicode MS" w:cstheme="minorHAnsi"/>
                <w:b/>
                <w:lang w:eastAsia="ar-SA"/>
              </w:rPr>
              <w:t xml:space="preserve"> pubblico</w:t>
            </w:r>
          </w:p>
        </w:tc>
        <w:tc>
          <w:tcPr>
            <w:tcW w:w="3070" w:type="pct"/>
            <w:vAlign w:val="center"/>
          </w:tcPr>
          <w:p w14:paraId="1CD18BB9"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3A2071B9" w14:textId="77777777" w:rsidTr="000F2F91">
        <w:trPr>
          <w:cantSplit/>
        </w:trPr>
        <w:tc>
          <w:tcPr>
            <w:tcW w:w="1930" w:type="pct"/>
            <w:shd w:val="clear" w:color="auto" w:fill="D9E2F3" w:themeFill="accent1" w:themeFillTint="33"/>
            <w:vAlign w:val="center"/>
          </w:tcPr>
          <w:p w14:paraId="04E06946" w14:textId="720F1501"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SRRAI</w:t>
            </w:r>
          </w:p>
        </w:tc>
        <w:tc>
          <w:tcPr>
            <w:tcW w:w="3070" w:type="pct"/>
            <w:vAlign w:val="center"/>
          </w:tcPr>
          <w:p w14:paraId="30334666"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36BFA3B9" w14:textId="77777777" w:rsidTr="000F2F91">
        <w:trPr>
          <w:cantSplit/>
        </w:trPr>
        <w:tc>
          <w:tcPr>
            <w:tcW w:w="1930" w:type="pct"/>
            <w:shd w:val="clear" w:color="auto" w:fill="D9E2F3" w:themeFill="accent1" w:themeFillTint="33"/>
            <w:vAlign w:val="center"/>
          </w:tcPr>
          <w:p w14:paraId="09B7A8AB" w14:textId="77777777"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Beneficiario</w:t>
            </w:r>
          </w:p>
        </w:tc>
        <w:tc>
          <w:tcPr>
            <w:tcW w:w="3070" w:type="pct"/>
            <w:vAlign w:val="center"/>
          </w:tcPr>
          <w:p w14:paraId="65CE4F28"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0FFBFE82" w14:textId="77777777" w:rsidTr="000F2F91">
        <w:trPr>
          <w:cantSplit/>
        </w:trPr>
        <w:tc>
          <w:tcPr>
            <w:tcW w:w="1930" w:type="pct"/>
            <w:shd w:val="clear" w:color="auto" w:fill="D9E2F3" w:themeFill="accent1" w:themeFillTint="33"/>
            <w:vAlign w:val="center"/>
          </w:tcPr>
          <w:p w14:paraId="70F8C326" w14:textId="47A5CEFC"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Codice CUP</w:t>
            </w:r>
          </w:p>
        </w:tc>
        <w:tc>
          <w:tcPr>
            <w:tcW w:w="3070" w:type="pct"/>
            <w:vAlign w:val="center"/>
          </w:tcPr>
          <w:p w14:paraId="12638BEF"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0A106721" w14:textId="77777777" w:rsidTr="000F2F91">
        <w:trPr>
          <w:cantSplit/>
        </w:trPr>
        <w:tc>
          <w:tcPr>
            <w:tcW w:w="1930" w:type="pct"/>
            <w:shd w:val="clear" w:color="auto" w:fill="D9E2F3" w:themeFill="accent1" w:themeFillTint="33"/>
            <w:vAlign w:val="center"/>
          </w:tcPr>
          <w:p w14:paraId="515F7AEC" w14:textId="77777777"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Codice progetto</w:t>
            </w:r>
          </w:p>
        </w:tc>
        <w:tc>
          <w:tcPr>
            <w:tcW w:w="3070" w:type="pct"/>
            <w:vAlign w:val="center"/>
          </w:tcPr>
          <w:p w14:paraId="56FB8454"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4BEEE0E1" w14:textId="77777777" w:rsidTr="000F2F91">
        <w:trPr>
          <w:cantSplit/>
        </w:trPr>
        <w:tc>
          <w:tcPr>
            <w:tcW w:w="1930" w:type="pct"/>
            <w:shd w:val="clear" w:color="auto" w:fill="D9E2F3" w:themeFill="accent1" w:themeFillTint="33"/>
            <w:vAlign w:val="center"/>
          </w:tcPr>
          <w:p w14:paraId="325123F2" w14:textId="0ED73FF1" w:rsidR="000F2F91" w:rsidRPr="000F2F91" w:rsidRDefault="000F2F91" w:rsidP="0016761C">
            <w:pPr>
              <w:suppressAutoHyphens/>
              <w:spacing w:before="240" w:line="168" w:lineRule="auto"/>
              <w:rPr>
                <w:rFonts w:eastAsia="Arial Unicode MS" w:cstheme="minorHAnsi"/>
                <w:b/>
                <w:lang w:eastAsia="ar-SA"/>
              </w:rPr>
            </w:pPr>
            <w:r w:rsidRPr="000F2F91">
              <w:rPr>
                <w:rFonts w:eastAsia="Arial Unicode MS" w:cstheme="minorHAnsi"/>
                <w:b/>
                <w:lang w:eastAsia="ar-SA"/>
              </w:rPr>
              <w:t xml:space="preserve">Titolo </w:t>
            </w:r>
            <w:r w:rsidR="0016761C">
              <w:rPr>
                <w:rFonts w:eastAsia="Arial Unicode MS" w:cstheme="minorHAnsi"/>
                <w:b/>
                <w:lang w:eastAsia="ar-SA"/>
              </w:rPr>
              <w:t>progetto</w:t>
            </w:r>
          </w:p>
        </w:tc>
        <w:tc>
          <w:tcPr>
            <w:tcW w:w="3070" w:type="pct"/>
            <w:vAlign w:val="center"/>
          </w:tcPr>
          <w:p w14:paraId="6DDCD546" w14:textId="77777777" w:rsidR="000F2F91" w:rsidRPr="000F2F91" w:rsidRDefault="000F2F91" w:rsidP="000F2F91">
            <w:pPr>
              <w:suppressAutoHyphens/>
              <w:spacing w:before="240" w:line="168" w:lineRule="auto"/>
              <w:rPr>
                <w:rFonts w:eastAsia="Arial Unicode MS" w:cstheme="minorHAnsi"/>
                <w:lang w:eastAsia="ar-SA"/>
              </w:rPr>
            </w:pPr>
          </w:p>
        </w:tc>
      </w:tr>
    </w:tbl>
    <w:p w14:paraId="44D9CF2F" w14:textId="72EE14EA" w:rsidR="00A11389" w:rsidRDefault="00A11389" w:rsidP="000A114B">
      <w:pPr>
        <w:pStyle w:val="Corpotesto"/>
        <w:spacing w:after="120" w:line="259" w:lineRule="auto"/>
        <w:ind w:right="244"/>
        <w:jc w:val="center"/>
        <w:rPr>
          <w:rFonts w:asciiTheme="minorHAnsi" w:hAnsiTheme="minorHAnsi" w:cstheme="minorHAnsi"/>
        </w:rPr>
      </w:pPr>
    </w:p>
    <w:p w14:paraId="43EA3456" w14:textId="77777777" w:rsidR="00A11389" w:rsidRDefault="00A11389" w:rsidP="00A11389">
      <w:pPr>
        <w:pStyle w:val="Corpotesto"/>
        <w:spacing w:after="120" w:line="259" w:lineRule="auto"/>
        <w:ind w:right="244"/>
        <w:rPr>
          <w:rFonts w:asciiTheme="minorHAnsi" w:hAnsiTheme="minorHAnsi" w:cstheme="minorHAnsi"/>
        </w:rPr>
      </w:pPr>
    </w:p>
    <w:p w14:paraId="1423360A" w14:textId="50CE9116" w:rsidR="000F2F91" w:rsidRDefault="00A11389" w:rsidP="00094631">
      <w:pPr>
        <w:pStyle w:val="Corpotesto"/>
        <w:spacing w:after="120" w:line="259" w:lineRule="auto"/>
        <w:ind w:right="244"/>
        <w:jc w:val="both"/>
        <w:rPr>
          <w:rFonts w:asciiTheme="minorHAnsi" w:hAnsiTheme="minorHAnsi" w:cstheme="minorHAnsi"/>
        </w:rPr>
      </w:pPr>
      <w:r>
        <w:rPr>
          <w:rFonts w:asciiTheme="minorHAnsi" w:hAnsiTheme="minorHAnsi" w:cstheme="minorHAnsi"/>
        </w:rPr>
        <w:t xml:space="preserve">Il/La sottoscritto/a _____________________________, nato/a </w:t>
      </w:r>
      <w:proofErr w:type="spellStart"/>
      <w:r>
        <w:rPr>
          <w:rFonts w:asciiTheme="minorHAnsi" w:hAnsiTheme="minorHAnsi" w:cstheme="minorHAnsi"/>
        </w:rPr>
        <w:t>a</w:t>
      </w:r>
      <w:proofErr w:type="spellEnd"/>
      <w:r>
        <w:rPr>
          <w:rFonts w:asciiTheme="minorHAnsi" w:hAnsiTheme="minorHAnsi" w:cstheme="minorHAnsi"/>
        </w:rPr>
        <w:t xml:space="preserve"> ________________________ il ________________, in qualità di legale rappresentante </w:t>
      </w:r>
      <w:r w:rsidRPr="00A11389">
        <w:rPr>
          <w:rFonts w:asciiTheme="minorHAnsi" w:hAnsiTheme="minorHAnsi" w:cstheme="minorHAnsi"/>
          <w:i/>
          <w:iCs/>
          <w:sz w:val="20"/>
          <w:szCs w:val="20"/>
        </w:rPr>
        <w:t>(se ATI/ATS in qualità di mandatario dell’ATI/ATS)</w:t>
      </w:r>
      <w:r>
        <w:rPr>
          <w:rFonts w:asciiTheme="minorHAnsi" w:hAnsiTheme="minorHAnsi" w:cstheme="minorHAnsi"/>
        </w:rPr>
        <w:t xml:space="preserve"> del </w:t>
      </w:r>
      <w:r w:rsidR="00533E79">
        <w:rPr>
          <w:rFonts w:asciiTheme="minorHAnsi" w:hAnsiTheme="minorHAnsi" w:cstheme="minorHAnsi"/>
        </w:rPr>
        <w:t xml:space="preserve">soggetto </w:t>
      </w:r>
      <w:r>
        <w:rPr>
          <w:rFonts w:asciiTheme="minorHAnsi" w:hAnsiTheme="minorHAnsi" w:cstheme="minorHAnsi"/>
        </w:rPr>
        <w:t xml:space="preserve">beneficiario ___________________________, </w:t>
      </w:r>
      <w:r w:rsidRPr="00A11389">
        <w:rPr>
          <w:rFonts w:asciiTheme="minorHAnsi" w:hAnsiTheme="minorHAnsi" w:cstheme="minorHAnsi"/>
        </w:rPr>
        <w:t>con sede legale in ____________________________________________________________________</w:t>
      </w:r>
      <w:r>
        <w:rPr>
          <w:rFonts w:asciiTheme="minorHAnsi" w:hAnsiTheme="minorHAnsi" w:cstheme="minorHAnsi"/>
        </w:rPr>
        <w:t>________</w:t>
      </w:r>
      <w:r w:rsidRPr="00A11389">
        <w:rPr>
          <w:rFonts w:asciiTheme="minorHAnsi" w:hAnsiTheme="minorHAnsi" w:cstheme="minorHAnsi"/>
        </w:rPr>
        <w:t xml:space="preserve"> C.F. ____________________________, Partita IVA _________________________________</w:t>
      </w:r>
      <w:r>
        <w:rPr>
          <w:rFonts w:asciiTheme="minorHAnsi" w:hAnsiTheme="minorHAnsi" w:cstheme="minorHAnsi"/>
        </w:rPr>
        <w:t xml:space="preserve">, telefono _____________________________________, indirizzo e-mail _____________________________________, indirizzo PEC ______________________________; </w:t>
      </w:r>
    </w:p>
    <w:p w14:paraId="4CEA7507" w14:textId="345061F2" w:rsidR="00A11389" w:rsidRDefault="00A11389" w:rsidP="00A11389">
      <w:pPr>
        <w:pStyle w:val="Corpotesto"/>
        <w:spacing w:after="120" w:line="259" w:lineRule="auto"/>
        <w:ind w:right="244"/>
        <w:jc w:val="center"/>
        <w:rPr>
          <w:rFonts w:asciiTheme="minorHAnsi" w:hAnsiTheme="minorHAnsi" w:cstheme="minorHAnsi"/>
          <w:b/>
          <w:bCs/>
        </w:rPr>
      </w:pPr>
      <w:r w:rsidRPr="00A11389">
        <w:rPr>
          <w:rFonts w:asciiTheme="minorHAnsi" w:hAnsiTheme="minorHAnsi" w:cstheme="minorHAnsi"/>
          <w:b/>
          <w:bCs/>
        </w:rPr>
        <w:t>PREMESSO</w:t>
      </w:r>
    </w:p>
    <w:p w14:paraId="0ACA5D61" w14:textId="56895F82" w:rsidR="00A11389" w:rsidRDefault="00A11389" w:rsidP="00A11389">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che con Decisione della Commissione europea C(2022) 7541 del 19 ottobre 2022 è stato approvato il Programma Regionale Fondo sociale europeo Plus 2021-2027 della Regione autonoma Valle d’Aosta (di seguito PR FSE+ 2021-2027), CCI 2021IT05SFPR017;</w:t>
      </w:r>
    </w:p>
    <w:p w14:paraId="6F21D298" w14:textId="74033D0E" w:rsidR="00A11389" w:rsidRPr="00A11389" w:rsidRDefault="00A11389" w:rsidP="00A11389">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che con DGR/PD</w:t>
      </w:r>
      <w:r w:rsidR="00C30382">
        <w:rPr>
          <w:rStyle w:val="Rimandonotaapidipagina"/>
          <w:rFonts w:asciiTheme="minorHAnsi" w:hAnsiTheme="minorHAnsi" w:cstheme="minorHAnsi"/>
        </w:rPr>
        <w:footnoteReference w:id="1"/>
      </w:r>
      <w:r>
        <w:rPr>
          <w:rFonts w:asciiTheme="minorHAnsi" w:hAnsiTheme="minorHAnsi" w:cstheme="minorHAnsi"/>
        </w:rPr>
        <w:t xml:space="preserve"> n. ___________ del ___________________ è stato approvato l’avviso pubblico _____________________________________________________________ per la presentazione </w:t>
      </w:r>
      <w:r w:rsidR="00C30382">
        <w:rPr>
          <w:rFonts w:asciiTheme="minorHAnsi" w:hAnsiTheme="minorHAnsi" w:cstheme="minorHAnsi"/>
        </w:rPr>
        <w:t xml:space="preserve">di progetti da realizzare nell’ambito del PR FSE+ 2021-2027; </w:t>
      </w:r>
    </w:p>
    <w:p w14:paraId="022D598F" w14:textId="20BC24AD" w:rsidR="00C30382" w:rsidRDefault="00C30382" w:rsidP="00C30382">
      <w:pPr>
        <w:pStyle w:val="Corpotesto"/>
        <w:spacing w:after="120" w:line="259" w:lineRule="auto"/>
        <w:ind w:right="244"/>
        <w:jc w:val="center"/>
        <w:rPr>
          <w:rFonts w:asciiTheme="minorHAnsi" w:hAnsiTheme="minorHAnsi" w:cstheme="minorHAnsi"/>
          <w:b/>
          <w:bCs/>
        </w:rPr>
      </w:pPr>
      <w:r>
        <w:rPr>
          <w:rFonts w:asciiTheme="minorHAnsi" w:hAnsiTheme="minorHAnsi" w:cstheme="minorHAnsi"/>
          <w:b/>
          <w:bCs/>
        </w:rPr>
        <w:lastRenderedPageBreak/>
        <w:t>CONSIDERATO</w:t>
      </w:r>
    </w:p>
    <w:p w14:paraId="6CD7BC43" w14:textId="0FB0A08B" w:rsidR="00C30382" w:rsidRDefault="00C30382" w:rsidP="00C30382">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che il beneficiario ha presentato una proposta progettuale in risposta all’avviso pubblico richiamato; </w:t>
      </w:r>
    </w:p>
    <w:p w14:paraId="645A2644" w14:textId="427521CE" w:rsidR="00C30382" w:rsidRDefault="00C30382" w:rsidP="00C30382">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che con provvedimento dirigenziale n. __________ del</w:t>
      </w:r>
      <w:r w:rsidR="006D0840">
        <w:rPr>
          <w:rFonts w:asciiTheme="minorHAnsi" w:hAnsiTheme="minorHAnsi" w:cstheme="minorHAnsi"/>
        </w:rPr>
        <w:t xml:space="preserve"> </w:t>
      </w:r>
      <w:r>
        <w:rPr>
          <w:rFonts w:asciiTheme="minorHAnsi" w:hAnsiTheme="minorHAnsi" w:cstheme="minorHAnsi"/>
        </w:rPr>
        <w:t xml:space="preserve">________________la Regione autonoma Valle d’Aosta ha approvato gli esiti della valutazione delle proposte progettuali presentate; </w:t>
      </w:r>
    </w:p>
    <w:p w14:paraId="6E8C0F35" w14:textId="367FCFA9" w:rsidR="00C30382" w:rsidRPr="00C30382" w:rsidRDefault="00C30382" w:rsidP="00C30382">
      <w:pPr>
        <w:pStyle w:val="Corpotesto"/>
        <w:spacing w:after="120" w:line="259" w:lineRule="auto"/>
        <w:ind w:right="244"/>
        <w:jc w:val="center"/>
        <w:rPr>
          <w:rFonts w:asciiTheme="minorHAnsi" w:hAnsiTheme="minorHAnsi" w:cstheme="minorHAnsi"/>
          <w:b/>
          <w:bCs/>
        </w:rPr>
      </w:pPr>
      <w:r>
        <w:rPr>
          <w:rFonts w:asciiTheme="minorHAnsi" w:hAnsiTheme="minorHAnsi" w:cstheme="minorHAnsi"/>
          <w:b/>
          <w:bCs/>
        </w:rPr>
        <w:t>VISTE</w:t>
      </w:r>
    </w:p>
    <w:p w14:paraId="22F04067" w14:textId="3D977B28" w:rsidR="00BD430C" w:rsidRPr="00BD430C" w:rsidRDefault="00C30382" w:rsidP="00BD430C">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le disposizioni normative e regolamentari che si applicano al PR FSE+ 2021-2027 e, in particolare, le Direttive regionali per la realizzazione delle operazioni cofinanziate </w:t>
      </w:r>
      <w:r w:rsidRPr="00C30382">
        <w:rPr>
          <w:rFonts w:asciiTheme="minorHAnsi" w:hAnsiTheme="minorHAnsi" w:cstheme="minorHAnsi"/>
        </w:rPr>
        <w:t xml:space="preserve">nell’ambito del Programma Investimenti in favore della crescita e dell’occupazione 2014/20 (FSE)” (di seguito Direttive), approvate con </w:t>
      </w:r>
      <w:r>
        <w:rPr>
          <w:rFonts w:asciiTheme="minorHAnsi" w:hAnsiTheme="minorHAnsi" w:cstheme="minorHAnsi"/>
        </w:rPr>
        <w:t>p</w:t>
      </w:r>
      <w:r w:rsidRPr="00C30382">
        <w:rPr>
          <w:rFonts w:asciiTheme="minorHAnsi" w:hAnsiTheme="minorHAnsi" w:cstheme="minorHAnsi"/>
        </w:rPr>
        <w:t xml:space="preserve">rovvedimento dirigenziale n. </w:t>
      </w:r>
      <w:r>
        <w:rPr>
          <w:rFonts w:asciiTheme="minorHAnsi" w:hAnsiTheme="minorHAnsi" w:cstheme="minorHAnsi"/>
        </w:rPr>
        <w:t>______________;</w:t>
      </w:r>
    </w:p>
    <w:p w14:paraId="644DD35A" w14:textId="660BE795" w:rsidR="003D330E" w:rsidRDefault="00C30382" w:rsidP="00BD430C">
      <w:pPr>
        <w:pStyle w:val="Corpotesto"/>
        <w:spacing w:before="240" w:after="120" w:line="259" w:lineRule="auto"/>
        <w:ind w:right="244"/>
        <w:jc w:val="center"/>
        <w:rPr>
          <w:rFonts w:asciiTheme="minorHAnsi" w:hAnsiTheme="minorHAnsi" w:cstheme="minorHAnsi"/>
          <w:b/>
          <w:bCs/>
        </w:rPr>
      </w:pPr>
      <w:r w:rsidRPr="00C30382">
        <w:rPr>
          <w:rFonts w:asciiTheme="minorHAnsi" w:hAnsiTheme="minorHAnsi" w:cstheme="minorHAnsi"/>
          <w:b/>
          <w:bCs/>
        </w:rPr>
        <w:t>SI IMPEGNA, AD OGNI EFFETTO DI LEGGE, A</w:t>
      </w:r>
    </w:p>
    <w:p w14:paraId="71C01FEF" w14:textId="18ED9788" w:rsidR="00C30382" w:rsidRPr="00BD430C" w:rsidRDefault="00C30382" w:rsidP="00C30382">
      <w:pPr>
        <w:pStyle w:val="Corpotesto"/>
        <w:numPr>
          <w:ilvl w:val="0"/>
          <w:numId w:val="16"/>
        </w:numPr>
        <w:spacing w:after="120" w:line="259" w:lineRule="auto"/>
        <w:ind w:left="426" w:right="244"/>
        <w:jc w:val="both"/>
        <w:rPr>
          <w:rFonts w:asciiTheme="minorHAnsi" w:hAnsiTheme="minorHAnsi" w:cstheme="minorHAnsi"/>
        </w:rPr>
      </w:pPr>
      <w:r w:rsidRPr="00BD430C">
        <w:rPr>
          <w:rFonts w:asciiTheme="minorHAnsi" w:hAnsiTheme="minorHAnsi" w:cstheme="minorHAnsi"/>
        </w:rPr>
        <w:t xml:space="preserve">realizzare le attività previste dal progetto approvato con il citato provvedimento dirigenziale; </w:t>
      </w:r>
    </w:p>
    <w:p w14:paraId="3F9734BC" w14:textId="6CC15BD4" w:rsidR="00BD430C" w:rsidRPr="00BD430C" w:rsidRDefault="00BD430C" w:rsidP="00BD430C">
      <w:pPr>
        <w:pStyle w:val="Corpotesto"/>
        <w:numPr>
          <w:ilvl w:val="0"/>
          <w:numId w:val="16"/>
        </w:numPr>
        <w:spacing w:after="120" w:line="259" w:lineRule="auto"/>
        <w:ind w:left="426" w:right="244"/>
        <w:jc w:val="both"/>
        <w:rPr>
          <w:rFonts w:asciiTheme="minorHAnsi" w:hAnsiTheme="minorHAnsi" w:cstheme="minorHAnsi"/>
        </w:rPr>
      </w:pPr>
      <w:r w:rsidRPr="00BD430C">
        <w:rPr>
          <w:rFonts w:asciiTheme="minorHAnsi" w:hAnsiTheme="minorHAnsi" w:cstheme="minorHAnsi"/>
        </w:rPr>
        <w:t xml:space="preserve">rispettare le modalità e gli adempimenti previsti per le attività cofinanziate dal Fondo sociale europeo Plus, secondo le vigenti norme </w:t>
      </w:r>
      <w:proofErr w:type="spellStart"/>
      <w:r w:rsidR="002025A9">
        <w:rPr>
          <w:rFonts w:asciiTheme="minorHAnsi" w:hAnsiTheme="minorHAnsi" w:cstheme="minorHAnsi"/>
        </w:rPr>
        <w:t>eurounitarie</w:t>
      </w:r>
      <w:proofErr w:type="spellEnd"/>
      <w:r w:rsidRPr="00BD430C">
        <w:rPr>
          <w:rFonts w:asciiTheme="minorHAnsi" w:hAnsiTheme="minorHAnsi" w:cstheme="minorHAnsi"/>
        </w:rPr>
        <w:t xml:space="preserve">, nazionali e regionali e in particolare quelle richiamate nell’Avviso pubblico </w:t>
      </w:r>
      <w:r>
        <w:rPr>
          <w:rFonts w:asciiTheme="minorHAnsi" w:hAnsiTheme="minorHAnsi" w:cstheme="minorHAnsi"/>
        </w:rPr>
        <w:t>sopra menzionato</w:t>
      </w:r>
      <w:r w:rsidRPr="00BD430C">
        <w:rPr>
          <w:rFonts w:asciiTheme="minorHAnsi" w:hAnsiTheme="minorHAnsi" w:cstheme="minorHAnsi"/>
        </w:rPr>
        <w:t>;</w:t>
      </w:r>
    </w:p>
    <w:p w14:paraId="3A101BB3" w14:textId="5A591835" w:rsidR="00C30382" w:rsidRPr="007B7DDF" w:rsidRDefault="004501DD" w:rsidP="00C30382">
      <w:pPr>
        <w:pStyle w:val="Corpotesto"/>
        <w:numPr>
          <w:ilvl w:val="0"/>
          <w:numId w:val="16"/>
        </w:numPr>
        <w:spacing w:after="120" w:line="259" w:lineRule="auto"/>
        <w:ind w:left="426" w:right="244"/>
        <w:jc w:val="both"/>
        <w:rPr>
          <w:rFonts w:asciiTheme="minorHAnsi" w:hAnsiTheme="minorHAnsi" w:cstheme="minorHAnsi"/>
        </w:rPr>
      </w:pPr>
      <w:r w:rsidRPr="004501DD">
        <w:rPr>
          <w:rFonts w:asciiTheme="minorHAnsi" w:hAnsiTheme="minorHAnsi" w:cstheme="minorHAnsi"/>
        </w:rPr>
        <w:t xml:space="preserve">alimentare il sistema informativo SISPREG2014 messo a disposizione </w:t>
      </w:r>
      <w:r>
        <w:rPr>
          <w:rFonts w:asciiTheme="minorHAnsi" w:hAnsiTheme="minorHAnsi" w:cstheme="minorHAnsi"/>
        </w:rPr>
        <w:t>dall’Autorità di gestione del PR FSE+ 2021-2027</w:t>
      </w:r>
      <w:r w:rsidRPr="004501DD">
        <w:rPr>
          <w:rFonts w:asciiTheme="minorHAnsi" w:hAnsiTheme="minorHAnsi" w:cstheme="minorHAnsi"/>
        </w:rPr>
        <w:t xml:space="preserve"> con i dati previsti dall’</w:t>
      </w:r>
      <w:r w:rsidR="002025A9">
        <w:rPr>
          <w:rFonts w:asciiTheme="minorHAnsi" w:hAnsiTheme="minorHAnsi" w:cstheme="minorHAnsi"/>
        </w:rPr>
        <w:t>a</w:t>
      </w:r>
      <w:r w:rsidRPr="004501DD">
        <w:rPr>
          <w:rFonts w:asciiTheme="minorHAnsi" w:hAnsiTheme="minorHAnsi" w:cstheme="minorHAnsi"/>
        </w:rPr>
        <w:t>ll</w:t>
      </w:r>
      <w:r w:rsidR="00BA73E3">
        <w:rPr>
          <w:rFonts w:asciiTheme="minorHAnsi" w:hAnsiTheme="minorHAnsi" w:cstheme="minorHAnsi"/>
        </w:rPr>
        <w:t>egato</w:t>
      </w:r>
      <w:r w:rsidRPr="004501DD">
        <w:rPr>
          <w:rFonts w:asciiTheme="minorHAnsi" w:hAnsiTheme="minorHAnsi" w:cstheme="minorHAnsi"/>
        </w:rPr>
        <w:t xml:space="preserve"> XVII del </w:t>
      </w:r>
      <w:r w:rsidR="002025A9">
        <w:rPr>
          <w:rFonts w:asciiTheme="minorHAnsi" w:hAnsiTheme="minorHAnsi" w:cstheme="minorHAnsi"/>
        </w:rPr>
        <w:t>regolamento</w:t>
      </w:r>
      <w:r w:rsidRPr="004501DD">
        <w:rPr>
          <w:rFonts w:asciiTheme="minorHAnsi" w:hAnsiTheme="minorHAnsi" w:cstheme="minorHAnsi"/>
        </w:rPr>
        <w:t xml:space="preserve"> (UE) n. 2021/1060, per consentire l’espletamento delle funzioni di </w:t>
      </w:r>
      <w:r>
        <w:rPr>
          <w:rFonts w:asciiTheme="minorHAnsi" w:hAnsiTheme="minorHAnsi" w:cstheme="minorHAnsi"/>
        </w:rPr>
        <w:t xml:space="preserve">gestione, </w:t>
      </w:r>
      <w:r w:rsidRPr="004501DD">
        <w:rPr>
          <w:rFonts w:asciiTheme="minorHAnsi" w:hAnsiTheme="minorHAnsi" w:cstheme="minorHAnsi"/>
        </w:rPr>
        <w:t xml:space="preserve">sorveglianza, valutazione, </w:t>
      </w:r>
      <w:r w:rsidR="002025A9">
        <w:rPr>
          <w:rFonts w:asciiTheme="minorHAnsi" w:hAnsiTheme="minorHAnsi" w:cstheme="minorHAnsi"/>
        </w:rPr>
        <w:t xml:space="preserve">controllo, </w:t>
      </w:r>
      <w:r>
        <w:rPr>
          <w:rFonts w:asciiTheme="minorHAnsi" w:hAnsiTheme="minorHAnsi" w:cstheme="minorHAnsi"/>
        </w:rPr>
        <w:t xml:space="preserve">audit e per la corretta alimentazione degli indicatori comuni e </w:t>
      </w:r>
      <w:r w:rsidRPr="007B7DDF">
        <w:rPr>
          <w:rFonts w:asciiTheme="minorHAnsi" w:hAnsiTheme="minorHAnsi" w:cstheme="minorHAnsi"/>
        </w:rPr>
        <w:t xml:space="preserve">specifici del PR FSE+ 2021-2027; </w:t>
      </w:r>
    </w:p>
    <w:p w14:paraId="0438F63F" w14:textId="47CD20A6" w:rsidR="00BA73E3" w:rsidRDefault="00BA73E3" w:rsidP="00C30382">
      <w:pPr>
        <w:pStyle w:val="Corpotesto"/>
        <w:numPr>
          <w:ilvl w:val="0"/>
          <w:numId w:val="16"/>
        </w:numPr>
        <w:spacing w:after="120" w:line="259" w:lineRule="auto"/>
        <w:ind w:left="426" w:right="244"/>
        <w:jc w:val="both"/>
        <w:rPr>
          <w:rFonts w:asciiTheme="minorHAnsi" w:hAnsiTheme="minorHAnsi" w:cstheme="minorHAnsi"/>
        </w:rPr>
      </w:pPr>
      <w:r w:rsidRPr="007B7DDF">
        <w:rPr>
          <w:rFonts w:asciiTheme="minorHAnsi" w:hAnsiTheme="minorHAnsi" w:cstheme="minorHAnsi"/>
        </w:rPr>
        <w:t xml:space="preserve">conservare i dati </w:t>
      </w:r>
      <w:r w:rsidR="007B7DDF" w:rsidRPr="007B7DDF">
        <w:rPr>
          <w:rFonts w:asciiTheme="minorHAnsi" w:hAnsiTheme="minorHAnsi" w:cstheme="minorHAnsi"/>
        </w:rPr>
        <w:t xml:space="preserve">e i documenti </w:t>
      </w:r>
      <w:r w:rsidRPr="007B7DDF">
        <w:rPr>
          <w:rFonts w:asciiTheme="minorHAnsi" w:hAnsiTheme="minorHAnsi" w:cstheme="minorHAnsi"/>
        </w:rPr>
        <w:t xml:space="preserve">di ciascuna operazione in conformità delle prescrizioni di cui all’art. 82 </w:t>
      </w:r>
      <w:r w:rsidR="007B7DDF" w:rsidRPr="007B7DDF">
        <w:rPr>
          <w:rFonts w:asciiTheme="minorHAnsi" w:hAnsiTheme="minorHAnsi" w:cstheme="minorHAnsi"/>
        </w:rPr>
        <w:t>del regolamento (UE) 2021/10</w:t>
      </w:r>
      <w:r w:rsidR="00807129">
        <w:rPr>
          <w:rFonts w:asciiTheme="minorHAnsi" w:hAnsiTheme="minorHAnsi" w:cstheme="minorHAnsi"/>
        </w:rPr>
        <w:t>60</w:t>
      </w:r>
      <w:r w:rsidRPr="007B7DDF">
        <w:rPr>
          <w:rFonts w:asciiTheme="minorHAnsi" w:hAnsiTheme="minorHAnsi" w:cstheme="minorHAnsi"/>
        </w:rPr>
        <w:t>, per il periodo previsto</w:t>
      </w:r>
      <w:r w:rsidR="007B7DDF" w:rsidRPr="007B7DDF">
        <w:rPr>
          <w:rFonts w:asciiTheme="minorHAnsi" w:hAnsiTheme="minorHAnsi" w:cstheme="minorHAnsi"/>
        </w:rPr>
        <w:t xml:space="preserve"> dal medesimo articolo</w:t>
      </w:r>
      <w:r w:rsidR="007B7DDF">
        <w:rPr>
          <w:rFonts w:asciiTheme="minorHAnsi" w:hAnsiTheme="minorHAnsi" w:cstheme="minorHAnsi"/>
        </w:rPr>
        <w:t xml:space="preserve"> e dall’</w:t>
      </w:r>
      <w:r w:rsidRPr="00BA73E3">
        <w:rPr>
          <w:rFonts w:asciiTheme="minorHAnsi" w:hAnsiTheme="minorHAnsi" w:cstheme="minorHAnsi"/>
        </w:rPr>
        <w:t>art. 2220 del Codice Civil</w:t>
      </w:r>
      <w:r>
        <w:rPr>
          <w:rFonts w:asciiTheme="minorHAnsi" w:hAnsiTheme="minorHAnsi" w:cstheme="minorHAnsi"/>
        </w:rPr>
        <w:t xml:space="preserve">e; </w:t>
      </w:r>
    </w:p>
    <w:p w14:paraId="60237FD4" w14:textId="1ED732F2" w:rsidR="00BA73E3" w:rsidRPr="00BA73E3"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garantire che le spese - nel caso di costi reali - e/o le attività - nel caso di opzioni di semplificazione di costo - in oggetto non usufruiscono né usufruiranno di altri finanziamenti pubblici ad eccezione di quanto indicato nel piano finanziario preventivo del progetto;</w:t>
      </w:r>
    </w:p>
    <w:p w14:paraId="26383289" w14:textId="74929C7E" w:rsidR="00BD430C" w:rsidRPr="00BD430C" w:rsidRDefault="00BD430C" w:rsidP="00BD430C">
      <w:pPr>
        <w:pStyle w:val="Corpotesto"/>
        <w:numPr>
          <w:ilvl w:val="0"/>
          <w:numId w:val="16"/>
        </w:numPr>
        <w:spacing w:after="120" w:line="259" w:lineRule="auto"/>
        <w:ind w:left="426" w:right="244"/>
        <w:jc w:val="both"/>
        <w:rPr>
          <w:rFonts w:asciiTheme="minorHAnsi" w:hAnsiTheme="minorHAnsi" w:cstheme="minorHAnsi"/>
        </w:rPr>
      </w:pPr>
      <w:r w:rsidRPr="00BD430C">
        <w:rPr>
          <w:rFonts w:asciiTheme="minorHAnsi" w:hAnsiTheme="minorHAnsi" w:cstheme="minorHAnsi"/>
        </w:rPr>
        <w:t>presentare le rendicontazioni e le successive domande di pagamento, unitamente a tutta la documentazione richiesta, in conformità alle disposizioni contenute nell</w:t>
      </w:r>
      <w:r w:rsidR="002025A9">
        <w:rPr>
          <w:rFonts w:asciiTheme="minorHAnsi" w:hAnsiTheme="minorHAnsi" w:cstheme="minorHAnsi"/>
        </w:rPr>
        <w:t>’Avviso e nelle</w:t>
      </w:r>
      <w:r w:rsidRPr="00BD430C">
        <w:rPr>
          <w:rFonts w:asciiTheme="minorHAnsi" w:hAnsiTheme="minorHAnsi" w:cstheme="minorHAnsi"/>
        </w:rPr>
        <w:t xml:space="preserve"> Direttive</w:t>
      </w:r>
      <w:r>
        <w:rPr>
          <w:rFonts w:asciiTheme="minorHAnsi" w:hAnsiTheme="minorHAnsi" w:cstheme="minorHAnsi"/>
        </w:rPr>
        <w:t xml:space="preserve"> </w:t>
      </w:r>
      <w:r w:rsidR="002025A9">
        <w:rPr>
          <w:rFonts w:asciiTheme="minorHAnsi" w:hAnsiTheme="minorHAnsi" w:cstheme="minorHAnsi"/>
        </w:rPr>
        <w:t xml:space="preserve">regionali </w:t>
      </w:r>
      <w:r>
        <w:rPr>
          <w:rFonts w:asciiTheme="minorHAnsi" w:hAnsiTheme="minorHAnsi" w:cstheme="minorHAnsi"/>
        </w:rPr>
        <w:t>vigenti</w:t>
      </w:r>
      <w:r w:rsidRPr="00BD430C">
        <w:rPr>
          <w:rFonts w:asciiTheme="minorHAnsi" w:hAnsiTheme="minorHAnsi" w:cstheme="minorHAnsi"/>
        </w:rPr>
        <w:t>, prendendo contestualmente atto e accettando tutto quanto previsto in materia di gestione e rendicontazion</w:t>
      </w:r>
      <w:r>
        <w:rPr>
          <w:rFonts w:asciiTheme="minorHAnsi" w:hAnsiTheme="minorHAnsi" w:cstheme="minorHAnsi"/>
        </w:rPr>
        <w:t>e</w:t>
      </w:r>
      <w:r w:rsidRPr="00BD430C">
        <w:rPr>
          <w:rFonts w:asciiTheme="minorHAnsi" w:hAnsiTheme="minorHAnsi" w:cstheme="minorHAnsi"/>
        </w:rPr>
        <w:t>;</w:t>
      </w:r>
    </w:p>
    <w:p w14:paraId="778380F9" w14:textId="73550CDD" w:rsidR="00BD430C" w:rsidRDefault="00BD430C" w:rsidP="00C30382">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nel caso di rendicontazioni a costi reali, utilizzare un sistema contabile separato o utilizzare codici contabili appropriati; </w:t>
      </w:r>
    </w:p>
    <w:p w14:paraId="20DB802F" w14:textId="4B283F3F" w:rsidR="00BD430C" w:rsidRPr="00BF185A" w:rsidRDefault="00BA73E3" w:rsidP="00C30382">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dare la piena disponibilità</w:t>
      </w:r>
      <w:r>
        <w:rPr>
          <w:rFonts w:asciiTheme="minorHAnsi" w:hAnsiTheme="minorHAnsi" w:cstheme="minorHAnsi"/>
        </w:rPr>
        <w:t xml:space="preserve">, collaborazione </w:t>
      </w:r>
      <w:r w:rsidRPr="00BA73E3">
        <w:rPr>
          <w:rFonts w:asciiTheme="minorHAnsi" w:hAnsiTheme="minorHAnsi" w:cstheme="minorHAnsi"/>
        </w:rPr>
        <w:t xml:space="preserve">e tempestività di adempimento, per quanto di propria competenza, in ordine alle attività di verifica e controllo da parte dei </w:t>
      </w:r>
      <w:r>
        <w:rPr>
          <w:rFonts w:asciiTheme="minorHAnsi" w:hAnsiTheme="minorHAnsi" w:cstheme="minorHAnsi"/>
        </w:rPr>
        <w:t xml:space="preserve">competenti </w:t>
      </w:r>
      <w:r w:rsidRPr="00BA73E3">
        <w:rPr>
          <w:rFonts w:asciiTheme="minorHAnsi" w:hAnsiTheme="minorHAnsi" w:cstheme="minorHAnsi"/>
        </w:rPr>
        <w:t xml:space="preserve">organi </w:t>
      </w:r>
      <w:r>
        <w:rPr>
          <w:rFonts w:asciiTheme="minorHAnsi" w:hAnsiTheme="minorHAnsi" w:cstheme="minorHAnsi"/>
        </w:rPr>
        <w:t xml:space="preserve">europei, </w:t>
      </w:r>
      <w:r w:rsidRPr="00BF185A">
        <w:rPr>
          <w:rFonts w:asciiTheme="minorHAnsi" w:hAnsiTheme="minorHAnsi" w:cstheme="minorHAnsi"/>
        </w:rPr>
        <w:t>statali e regionali, anche mettendo a disposizione la documentazione richiesta;</w:t>
      </w:r>
    </w:p>
    <w:p w14:paraId="05EA67B7" w14:textId="74C817BA" w:rsidR="00BA73E3" w:rsidRPr="00BF185A"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F185A">
        <w:rPr>
          <w:rFonts w:asciiTheme="minorHAnsi" w:hAnsiTheme="minorHAnsi" w:cstheme="minorHAnsi"/>
        </w:rPr>
        <w:t>rispettare gli obblighi</w:t>
      </w:r>
      <w:r w:rsidR="00D4323F">
        <w:rPr>
          <w:rFonts w:asciiTheme="minorHAnsi" w:hAnsiTheme="minorHAnsi" w:cstheme="minorHAnsi"/>
        </w:rPr>
        <w:t xml:space="preserve"> in materia</w:t>
      </w:r>
      <w:r w:rsidRPr="00BF185A">
        <w:rPr>
          <w:rFonts w:asciiTheme="minorHAnsi" w:hAnsiTheme="minorHAnsi" w:cstheme="minorHAnsi"/>
        </w:rPr>
        <w:t xml:space="preserve"> di comunicazione </w:t>
      </w:r>
      <w:r w:rsidR="002025A9" w:rsidRPr="00BF185A">
        <w:rPr>
          <w:rFonts w:asciiTheme="minorHAnsi" w:hAnsiTheme="minorHAnsi" w:cstheme="minorHAnsi"/>
        </w:rPr>
        <w:t xml:space="preserve">previsti </w:t>
      </w:r>
      <w:r w:rsidR="00BF185A" w:rsidRPr="00BF185A">
        <w:rPr>
          <w:rFonts w:asciiTheme="minorHAnsi" w:hAnsiTheme="minorHAnsi" w:cstheme="minorHAnsi"/>
        </w:rPr>
        <w:t xml:space="preserve">dall’art. 36 del regolamento (UE) 2021/1057, dagli artt. 47 e 50 del regolamento (UE) 2021/1060 e dall’allegato IX del medesimo </w:t>
      </w:r>
      <w:r w:rsidR="00BF185A" w:rsidRPr="00BF185A">
        <w:rPr>
          <w:rFonts w:asciiTheme="minorHAnsi" w:hAnsiTheme="minorHAnsi" w:cstheme="minorHAnsi"/>
        </w:rPr>
        <w:lastRenderedPageBreak/>
        <w:t>regolamento, oltre che dalle Direttive regionali vigenti</w:t>
      </w:r>
      <w:r w:rsidRPr="00BF185A">
        <w:rPr>
          <w:rFonts w:asciiTheme="minorHAnsi" w:hAnsiTheme="minorHAnsi" w:cstheme="minorHAnsi"/>
        </w:rPr>
        <w:t>;</w:t>
      </w:r>
    </w:p>
    <w:p w14:paraId="61E4B9E2" w14:textId="2236AD75" w:rsidR="004501DD" w:rsidRDefault="004501DD" w:rsidP="00C30382">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perseguire i principi orizzontali ai sensi dell’art. 9 del regolamento (UE) 2021/1060 e degli artt. 6 e 8 del regolamento (UE) 2021/1057, ossia la promozione della parità fra uomini e donne, dell’integrazione di genere e dell’integrazione della prospettiva di genere, la prevenzione di qualsiasi discriminazione fondata su genere, origine razziale o etnica, religione o convinzioni personali, disabilità, età e orientamento sessuale, la promozione dello sviluppo sostenibile di cui all’articolo 11 del TFUE, tenendo conto degli obiettivi di s</w:t>
      </w:r>
      <w:r w:rsidR="00BD430C">
        <w:rPr>
          <w:rFonts w:asciiTheme="minorHAnsi" w:hAnsiTheme="minorHAnsi" w:cstheme="minorHAnsi"/>
        </w:rPr>
        <w:t>v</w:t>
      </w:r>
      <w:r>
        <w:rPr>
          <w:rFonts w:asciiTheme="minorHAnsi" w:hAnsiTheme="minorHAnsi" w:cstheme="minorHAnsi"/>
        </w:rPr>
        <w:t xml:space="preserve">iluppo sostenibile delle Nazioni Unite, dell’accordo di Parigi e del principio di “non arrecare un sanno significativo” (principio DNSH), perseguendo gli obiettivi dei fondi nel pieno rispetto dell’acquis ambientale dell’Unione europea; </w:t>
      </w:r>
    </w:p>
    <w:p w14:paraId="2B8B5023" w14:textId="240EDA68" w:rsidR="00BD430C" w:rsidRDefault="00BD430C" w:rsidP="00BD430C">
      <w:pPr>
        <w:pStyle w:val="Corpotesto"/>
        <w:numPr>
          <w:ilvl w:val="0"/>
          <w:numId w:val="16"/>
        </w:numPr>
        <w:spacing w:after="120" w:line="259" w:lineRule="auto"/>
        <w:ind w:left="426" w:right="244"/>
        <w:jc w:val="both"/>
        <w:rPr>
          <w:rFonts w:asciiTheme="minorHAnsi" w:hAnsiTheme="minorHAnsi" w:cstheme="minorHAnsi"/>
        </w:rPr>
      </w:pPr>
      <w:r w:rsidRPr="00BD430C">
        <w:rPr>
          <w:rFonts w:asciiTheme="minorHAnsi" w:hAnsiTheme="minorHAnsi" w:cstheme="minorHAnsi"/>
        </w:rPr>
        <w:t>tenere conto, nella realizzazione del</w:t>
      </w:r>
      <w:r w:rsidR="002025A9">
        <w:rPr>
          <w:rFonts w:asciiTheme="minorHAnsi" w:hAnsiTheme="minorHAnsi" w:cstheme="minorHAnsi"/>
        </w:rPr>
        <w:t xml:space="preserve"> progetto</w:t>
      </w:r>
      <w:r w:rsidRPr="00BD430C">
        <w:rPr>
          <w:rFonts w:asciiTheme="minorHAnsi" w:hAnsiTheme="minorHAnsi" w:cstheme="minorHAnsi"/>
        </w:rPr>
        <w:t>, della Carta dei diritti fondamentali dell’Unione europea, della Convenzione delle Nazioni Unite sui diritti del fanciullo e della Convenzione delle Nazioni Unite sui diritti delle persone con disabilità;</w:t>
      </w:r>
    </w:p>
    <w:p w14:paraId="3FFDE356" w14:textId="1765CACD" w:rsidR="00BA73E3"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eastAsia="Arial Unicode MS" w:hAnsiTheme="minorHAnsi" w:cstheme="minorHAnsi"/>
          <w:kern w:val="1"/>
          <w:lang w:eastAsia="hi-IN" w:bidi="hi-IN"/>
        </w:rPr>
        <w:t xml:space="preserve">garantire il rispetto della normativa in materia fiscale, previdenziale e di sicurezza dei lavoratori e dei partecipanti impegnati nelle iniziative approvate, nonché il rispetto della normativa in tema di </w:t>
      </w:r>
      <w:r w:rsidRPr="00BA73E3">
        <w:rPr>
          <w:rFonts w:asciiTheme="minorHAnsi" w:hAnsiTheme="minorHAnsi" w:cstheme="minorHAnsi"/>
        </w:rPr>
        <w:t>concorrenza, appalti, ambiente, pari opportunità;</w:t>
      </w:r>
    </w:p>
    <w:p w14:paraId="28A720C7" w14:textId="77777777" w:rsidR="00B65205" w:rsidRPr="00BA73E3" w:rsidRDefault="00B65205" w:rsidP="00B65205">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garantire il rispetto della Legge 12 marzo 1999, n. 68, Norme per il diritto al lavoro dei disabili e </w:t>
      </w:r>
      <w:proofErr w:type="spellStart"/>
      <w:r>
        <w:rPr>
          <w:rFonts w:asciiTheme="minorHAnsi" w:hAnsiTheme="minorHAnsi" w:cstheme="minorHAnsi"/>
        </w:rPr>
        <w:t>ss.mm.ii</w:t>
      </w:r>
      <w:proofErr w:type="spellEnd"/>
      <w:r>
        <w:rPr>
          <w:rFonts w:asciiTheme="minorHAnsi" w:hAnsiTheme="minorHAnsi" w:cstheme="minorHAnsi"/>
        </w:rPr>
        <w:t xml:space="preserve">, ove applicabile; </w:t>
      </w:r>
    </w:p>
    <w:p w14:paraId="63109F37" w14:textId="77777777" w:rsidR="00BA73E3" w:rsidRPr="00BA73E3"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 xml:space="preserve">accettare la nomina, da parte della Regione autonoma Valle d’Aosta, a Responsabile del trattamento dei dati personali raccolti nell’ambito della realizzazione del progetto di cui al presente atto e a rispettare gli obblighi che ne derivano; </w:t>
      </w:r>
    </w:p>
    <w:p w14:paraId="0FB8E7A3" w14:textId="77777777" w:rsidR="00BA73E3" w:rsidRPr="00BA73E3"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garantire che ogni eventuale variazione apportata all’atto costitutivo e/o allo statuto e/o alla compagine societaria o riferita alla nomina e/o ai poteri del sottoscrittore del presente atto sopra indicati, sarà tempestivamente comunicata all’Amministrazione regionale al fine di un adeguato puntuale aggiornamento dei dati;</w:t>
      </w:r>
    </w:p>
    <w:p w14:paraId="742D6C7C" w14:textId="11A55969" w:rsidR="004501DD" w:rsidRDefault="00BA73E3" w:rsidP="00C30382">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rispettare ogni altra disposizione, contenuta ne</w:t>
      </w:r>
      <w:r w:rsidR="00630384">
        <w:rPr>
          <w:rFonts w:asciiTheme="minorHAnsi" w:hAnsiTheme="minorHAnsi" w:cstheme="minorHAnsi"/>
        </w:rPr>
        <w:t xml:space="preserve">gli atti </w:t>
      </w:r>
      <w:r w:rsidRPr="00BA73E3">
        <w:rPr>
          <w:rFonts w:asciiTheme="minorHAnsi" w:hAnsiTheme="minorHAnsi" w:cstheme="minorHAnsi"/>
        </w:rPr>
        <w:t>sopra richiamati.</w:t>
      </w:r>
    </w:p>
    <w:p w14:paraId="5C52EA9F" w14:textId="73FFCC98" w:rsidR="00BA73E3" w:rsidRDefault="00BA73E3" w:rsidP="00BA73E3">
      <w:pPr>
        <w:pStyle w:val="Corpotesto"/>
        <w:spacing w:after="120" w:line="259" w:lineRule="auto"/>
        <w:ind w:left="66" w:right="244"/>
        <w:jc w:val="both"/>
        <w:rPr>
          <w:rFonts w:asciiTheme="minorHAnsi" w:hAnsiTheme="minorHAnsi" w:cstheme="minorHAnsi"/>
        </w:rPr>
      </w:pPr>
    </w:p>
    <w:p w14:paraId="39C5F6DE" w14:textId="77777777" w:rsidR="006D0840" w:rsidRDefault="006D0840" w:rsidP="006D0840">
      <w:pPr>
        <w:pStyle w:val="Corpotesto"/>
        <w:spacing w:after="120" w:line="259" w:lineRule="auto"/>
        <w:ind w:right="244"/>
        <w:jc w:val="both"/>
        <w:rPr>
          <w:rFonts w:asciiTheme="minorHAnsi" w:hAnsiTheme="minorHAnsi" w:cstheme="minorHAnsi"/>
        </w:rPr>
      </w:pPr>
      <w:r>
        <w:rPr>
          <w:rFonts w:asciiTheme="minorHAnsi" w:hAnsiTheme="minorHAnsi" w:cstheme="minorHAnsi"/>
        </w:rPr>
        <w:t>Il sottoscritto è consapevole</w:t>
      </w:r>
      <w:r w:rsidR="00BA73E3">
        <w:rPr>
          <w:rFonts w:asciiTheme="minorHAnsi" w:hAnsiTheme="minorHAnsi" w:cstheme="minorHAnsi"/>
        </w:rPr>
        <w:t xml:space="preserve"> che eventuali violazioni delle norme sopra richiamate e </w:t>
      </w:r>
      <w:r>
        <w:rPr>
          <w:rFonts w:asciiTheme="minorHAnsi" w:hAnsiTheme="minorHAnsi" w:cstheme="minorHAnsi"/>
        </w:rPr>
        <w:t>gli</w:t>
      </w:r>
      <w:r w:rsidR="00BA73E3">
        <w:rPr>
          <w:rFonts w:asciiTheme="minorHAnsi" w:hAnsiTheme="minorHAnsi" w:cstheme="minorHAnsi"/>
        </w:rPr>
        <w:t xml:space="preserve"> ostacol</w:t>
      </w:r>
      <w:r>
        <w:rPr>
          <w:rFonts w:asciiTheme="minorHAnsi" w:hAnsiTheme="minorHAnsi" w:cstheme="minorHAnsi"/>
        </w:rPr>
        <w:t>i</w:t>
      </w:r>
      <w:r w:rsidR="00BA73E3">
        <w:rPr>
          <w:rFonts w:asciiTheme="minorHAnsi" w:hAnsiTheme="minorHAnsi" w:cstheme="minorHAnsi"/>
        </w:rPr>
        <w:t xml:space="preserve"> o </w:t>
      </w:r>
      <w:r>
        <w:rPr>
          <w:rFonts w:asciiTheme="minorHAnsi" w:hAnsiTheme="minorHAnsi" w:cstheme="minorHAnsi"/>
        </w:rPr>
        <w:t xml:space="preserve">le </w:t>
      </w:r>
      <w:r w:rsidR="00BA73E3">
        <w:rPr>
          <w:rFonts w:asciiTheme="minorHAnsi" w:hAnsiTheme="minorHAnsi" w:cstheme="minorHAnsi"/>
        </w:rPr>
        <w:t>irregolarità frappost</w:t>
      </w:r>
      <w:r>
        <w:rPr>
          <w:rFonts w:asciiTheme="minorHAnsi" w:hAnsiTheme="minorHAnsi" w:cstheme="minorHAnsi"/>
        </w:rPr>
        <w:t>e</w:t>
      </w:r>
      <w:r w:rsidR="00BA73E3">
        <w:rPr>
          <w:rFonts w:asciiTheme="minorHAnsi" w:hAnsiTheme="minorHAnsi" w:cstheme="minorHAnsi"/>
        </w:rPr>
        <w:t xml:space="preserve"> all’esercizio dell’attività di controllo da parte dell’Amministrazione regionale, </w:t>
      </w:r>
      <w:r>
        <w:rPr>
          <w:rFonts w:asciiTheme="minorHAnsi" w:hAnsiTheme="minorHAnsi" w:cstheme="minorHAnsi"/>
        </w:rPr>
        <w:t xml:space="preserve">qualora ne sia accertata la loro natura strumentale, possono costituire motivo ostativo alla concessione del contributo o motivo di revoca del contributo eventualmente già assegnato, con l’obbligo, in questa seconda ipotesi, di restituzione delle somme eventualmente già erogate, maggiorate degli interessi di legge. </w:t>
      </w:r>
    </w:p>
    <w:p w14:paraId="5FCB1FCE" w14:textId="77777777" w:rsidR="006D0840" w:rsidRDefault="006D0840" w:rsidP="006D0840">
      <w:pPr>
        <w:pStyle w:val="Corpotesto"/>
        <w:spacing w:after="120" w:line="259" w:lineRule="auto"/>
        <w:ind w:right="244"/>
        <w:jc w:val="both"/>
        <w:rPr>
          <w:rFonts w:asciiTheme="minorHAnsi" w:hAnsiTheme="minorHAnsi" w:cstheme="minorHAnsi"/>
        </w:rPr>
      </w:pPr>
    </w:p>
    <w:p w14:paraId="5B91AA3B" w14:textId="77777777" w:rsidR="006D0840" w:rsidRDefault="006D0840" w:rsidP="006D0840">
      <w:pPr>
        <w:pStyle w:val="Corpotesto"/>
        <w:spacing w:after="120" w:line="259" w:lineRule="auto"/>
        <w:ind w:right="244"/>
        <w:jc w:val="both"/>
        <w:rPr>
          <w:rFonts w:asciiTheme="minorHAnsi" w:hAnsiTheme="minorHAnsi" w:cstheme="minorHAnsi"/>
        </w:rPr>
      </w:pPr>
      <w:r>
        <w:rPr>
          <w:rFonts w:asciiTheme="minorHAnsi" w:hAnsiTheme="minorHAnsi" w:cstheme="minorHAnsi"/>
        </w:rPr>
        <w:t>Luogo e data, ________________________________</w:t>
      </w:r>
    </w:p>
    <w:p w14:paraId="5588120E" w14:textId="7620C100" w:rsidR="006D0840" w:rsidRDefault="006D0840" w:rsidP="006D0840">
      <w:pPr>
        <w:pStyle w:val="Corpotesto"/>
        <w:spacing w:after="120" w:line="259" w:lineRule="auto"/>
        <w:ind w:right="244"/>
        <w:jc w:val="both"/>
        <w:rPr>
          <w:rFonts w:asciiTheme="minorHAnsi" w:hAnsiTheme="minorHAnsi" w:cstheme="minorHAnsi"/>
        </w:rPr>
      </w:pPr>
      <w:r>
        <w:rPr>
          <w:rFonts w:asciiTheme="minorHAnsi" w:hAnsiTheme="minorHAnsi" w:cstheme="minorHAnsi"/>
        </w:rPr>
        <w:lastRenderedPageBreak/>
        <w:t>Firma</w:t>
      </w:r>
      <w:r>
        <w:rPr>
          <w:rStyle w:val="Rimandonotaapidipagina"/>
          <w:rFonts w:asciiTheme="minorHAnsi" w:hAnsiTheme="minorHAnsi" w:cstheme="minorHAnsi"/>
        </w:rPr>
        <w:footnoteReference w:id="2"/>
      </w:r>
      <w:r>
        <w:rPr>
          <w:rFonts w:asciiTheme="minorHAnsi" w:hAnsiTheme="minorHAnsi" w:cstheme="minorHAnsi"/>
        </w:rPr>
        <w:t xml:space="preserve"> _________________________________________</w:t>
      </w:r>
    </w:p>
    <w:p w14:paraId="3758E692" w14:textId="0CA11CE5" w:rsidR="00BA73E3" w:rsidRDefault="006D0840" w:rsidP="006D0840">
      <w:pPr>
        <w:pStyle w:val="Corpotesto"/>
        <w:spacing w:after="120" w:line="259" w:lineRule="auto"/>
        <w:ind w:right="244"/>
        <w:jc w:val="both"/>
        <w:rPr>
          <w:rFonts w:asciiTheme="minorHAnsi" w:hAnsiTheme="minorHAnsi" w:cstheme="minorHAnsi"/>
          <w:i/>
          <w:iCs/>
          <w:sz w:val="20"/>
          <w:szCs w:val="20"/>
        </w:rPr>
      </w:pPr>
      <w:r>
        <w:rPr>
          <w:rFonts w:asciiTheme="minorHAnsi" w:hAnsiTheme="minorHAnsi" w:cstheme="minorHAnsi"/>
        </w:rPr>
        <w:tab/>
      </w:r>
      <w:r w:rsidRPr="006D0840">
        <w:rPr>
          <w:rFonts w:asciiTheme="minorHAnsi" w:hAnsiTheme="minorHAnsi" w:cstheme="minorHAnsi"/>
          <w:i/>
          <w:iCs/>
          <w:sz w:val="20"/>
          <w:szCs w:val="20"/>
        </w:rPr>
        <w:t xml:space="preserve">(indicare nome e cognome del firmatario) </w:t>
      </w:r>
    </w:p>
    <w:p w14:paraId="55D431D0" w14:textId="06711067" w:rsidR="003F04CD" w:rsidRPr="003F04CD" w:rsidRDefault="003F04CD" w:rsidP="008F35EA">
      <w:pPr>
        <w:rPr>
          <w:rFonts w:cstheme="minorHAnsi"/>
        </w:rPr>
      </w:pPr>
    </w:p>
    <w:sectPr w:rsidR="003F04CD" w:rsidRPr="003F04C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B64D" w14:textId="77777777" w:rsidR="00094631" w:rsidRDefault="00094631" w:rsidP="00094631">
      <w:pPr>
        <w:spacing w:after="0" w:line="240" w:lineRule="auto"/>
      </w:pPr>
      <w:r>
        <w:separator/>
      </w:r>
    </w:p>
  </w:endnote>
  <w:endnote w:type="continuationSeparator" w:id="0">
    <w:p w14:paraId="2D400D83" w14:textId="77777777" w:rsidR="00094631" w:rsidRDefault="00094631"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9336" w14:textId="77777777" w:rsidR="00094631" w:rsidRDefault="00094631" w:rsidP="00094631">
      <w:pPr>
        <w:spacing w:after="0" w:line="240" w:lineRule="auto"/>
      </w:pPr>
      <w:r>
        <w:separator/>
      </w:r>
    </w:p>
  </w:footnote>
  <w:footnote w:type="continuationSeparator" w:id="0">
    <w:p w14:paraId="353E7E2E" w14:textId="77777777" w:rsidR="00094631" w:rsidRDefault="00094631" w:rsidP="00094631">
      <w:pPr>
        <w:spacing w:after="0" w:line="240" w:lineRule="auto"/>
      </w:pPr>
      <w:r>
        <w:continuationSeparator/>
      </w:r>
    </w:p>
  </w:footnote>
  <w:footnote w:id="1">
    <w:p w14:paraId="3B4A400A" w14:textId="247C71AB" w:rsidR="00C30382" w:rsidRPr="006D0840" w:rsidRDefault="00C30382">
      <w:pPr>
        <w:pStyle w:val="Testonotaapidipagina"/>
        <w:rPr>
          <w:rFonts w:asciiTheme="minorHAnsi" w:hAnsiTheme="minorHAnsi" w:cstheme="minorHAnsi"/>
        </w:rPr>
      </w:pPr>
      <w:r w:rsidRPr="006D0840">
        <w:rPr>
          <w:rStyle w:val="Rimandonotaapidipagina"/>
          <w:rFonts w:asciiTheme="minorHAnsi" w:hAnsiTheme="minorHAnsi" w:cstheme="minorHAnsi"/>
          <w:sz w:val="18"/>
          <w:szCs w:val="18"/>
        </w:rPr>
        <w:footnoteRef/>
      </w:r>
      <w:r w:rsidRPr="006D0840">
        <w:rPr>
          <w:rFonts w:asciiTheme="minorHAnsi" w:hAnsiTheme="minorHAnsi" w:cstheme="minorHAnsi"/>
          <w:sz w:val="18"/>
          <w:szCs w:val="18"/>
        </w:rPr>
        <w:t xml:space="preserve"> Richiamare anche eventuali atti di modifica dell’avviso pubblico.</w:t>
      </w:r>
      <w:r w:rsidRPr="006D0840">
        <w:rPr>
          <w:rFonts w:asciiTheme="minorHAnsi" w:hAnsiTheme="minorHAnsi" w:cstheme="minorHAnsi"/>
        </w:rPr>
        <w:t xml:space="preserve"> </w:t>
      </w:r>
    </w:p>
  </w:footnote>
  <w:footnote w:id="2">
    <w:p w14:paraId="6199146F" w14:textId="3E0E3B1F" w:rsidR="006D0840" w:rsidRDefault="006D0840" w:rsidP="006D0840">
      <w:pPr>
        <w:pStyle w:val="Testonotaapidipagina"/>
        <w:jc w:val="both"/>
      </w:pPr>
      <w:r>
        <w:rPr>
          <w:rStyle w:val="Rimandonotaapidipagina"/>
        </w:rPr>
        <w:footnoteRef/>
      </w:r>
      <w:r>
        <w:t xml:space="preserve"> </w:t>
      </w:r>
      <w:r w:rsidRPr="006D0840">
        <w:rPr>
          <w:rFonts w:asciiTheme="minorHAnsi" w:hAnsiTheme="minorHAnsi" w:cstheme="minorHAnsi"/>
          <w:sz w:val="18"/>
          <w:szCs w:val="18"/>
        </w:rPr>
        <w:t xml:space="preserve">L’atto di adesione </w:t>
      </w:r>
      <w:r>
        <w:rPr>
          <w:rFonts w:asciiTheme="minorHAnsi" w:hAnsiTheme="minorHAnsi" w:cstheme="minorHAnsi"/>
          <w:sz w:val="18"/>
          <w:szCs w:val="18"/>
        </w:rPr>
        <w:t>può</w:t>
      </w:r>
      <w:r w:rsidRPr="006D0840">
        <w:rPr>
          <w:rFonts w:asciiTheme="minorHAnsi" w:hAnsiTheme="minorHAnsi" w:cstheme="minorHAnsi"/>
          <w:sz w:val="18"/>
          <w:szCs w:val="18"/>
        </w:rPr>
        <w:t xml:space="preserve"> essere sottoscritto digitalmente oppure mediante firma autografa accompagnata da copia di un documento di identità valido. Lo stesso dovrà essere trasmesso mediante il sistema informativo SISPREG2014 (solo in caso di non funzionamento del sistema informativo e per rispettare i termini stabiliti dalle Direttive e/o dall’Avviso dovrà essere trasmesso tramite PEC)</w:t>
      </w:r>
      <w:r>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p w14:paraId="7F91150B" w14:textId="4CA89A45" w:rsidR="000A114B" w:rsidRPr="00091CB3" w:rsidRDefault="000A114B" w:rsidP="000A114B">
    <w:pPr>
      <w:pStyle w:val="Intestazione"/>
      <w:pBdr>
        <w:between w:val="single" w:sz="4" w:space="1" w:color="4F81BD"/>
      </w:pBdr>
      <w:spacing w:line="276" w:lineRule="auto"/>
      <w:jc w:val="center"/>
      <w:rPr>
        <w:rFonts w:ascii="Arial Unicode MS" w:eastAsia="Arial Unicode MS" w:hAnsi="Arial Unicode MS" w:cs="Arial Unicode MS"/>
        <w:sz w:val="20"/>
      </w:rPr>
    </w:pPr>
    <w:r w:rsidRPr="00091CB3">
      <w:rPr>
        <w:rFonts w:ascii="Arial Unicode MS" w:eastAsia="Arial Unicode MS" w:hAnsi="Arial Unicode MS" w:cs="Arial Unicode MS"/>
        <w:sz w:val="20"/>
      </w:rPr>
      <w:t xml:space="preserve">Manuale delle </w:t>
    </w:r>
    <w:r>
      <w:rPr>
        <w:rFonts w:ascii="Arial Unicode MS" w:eastAsia="Arial Unicode MS" w:hAnsi="Arial Unicode MS" w:cs="Arial Unicode MS"/>
        <w:sz w:val="20"/>
      </w:rPr>
      <w:t xml:space="preserve">procedure dell’Autorità di gestione – versione n. </w:t>
    </w:r>
    <w:r w:rsidR="00CF3F5C">
      <w:rPr>
        <w:rFonts w:ascii="Arial Unicode MS" w:eastAsia="Arial Unicode MS" w:hAnsi="Arial Unicode MS" w:cs="Arial Unicode MS"/>
        <w:sz w:val="20"/>
      </w:rPr>
      <w:t>2</w:t>
    </w:r>
    <w:r>
      <w:rPr>
        <w:rFonts w:ascii="Arial Unicode MS" w:eastAsia="Arial Unicode MS" w:hAnsi="Arial Unicode MS" w:cs="Arial Unicode MS"/>
        <w:sz w:val="20"/>
      </w:rPr>
      <w:t>.0</w:t>
    </w:r>
  </w:p>
  <w:p w14:paraId="7BE13B35" w14:textId="77777777" w:rsidR="000A114B" w:rsidRDefault="000A114B" w:rsidP="000A114B">
    <w:pPr>
      <w:pStyle w:val="Intestazione"/>
      <w:pBdr>
        <w:between w:val="single" w:sz="4" w:space="1" w:color="4F81BD"/>
      </w:pBdr>
      <w:spacing w:line="276" w:lineRule="auto"/>
      <w:jc w:val="center"/>
      <w:rPr>
        <w:rFonts w:ascii="Arial Unicode MS" w:eastAsia="Arial Unicode MS" w:hAnsi="Arial Unicode MS" w:cs="Arial Unicode MS"/>
        <w:sz w:val="20"/>
      </w:rPr>
    </w:pPr>
    <w:r>
      <w:rPr>
        <w:rFonts w:ascii="Arial Unicode MS" w:eastAsia="Arial Unicode MS" w:hAnsi="Arial Unicode MS" w:cs="Arial Unicode MS"/>
        <w:sz w:val="20"/>
      </w:rPr>
      <w:t>Regione a</w:t>
    </w:r>
    <w:r w:rsidRPr="00091CB3">
      <w:rPr>
        <w:rFonts w:ascii="Arial Unicode MS" w:eastAsia="Arial Unicode MS" w:hAnsi="Arial Unicode MS" w:cs="Arial Unicode MS"/>
        <w:sz w:val="20"/>
      </w:rPr>
      <w:t>utonoma Valle d’Aosta</w:t>
    </w:r>
  </w:p>
  <w:p w14:paraId="39FBC980" w14:textId="77777777" w:rsidR="000A114B" w:rsidRPr="000A114B" w:rsidRDefault="000A114B" w:rsidP="000A11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2"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3"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7"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936214"/>
    <w:multiLevelType w:val="hybridMultilevel"/>
    <w:tmpl w:val="C81A08B0"/>
    <w:lvl w:ilvl="0" w:tplc="F00A4F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2"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3" w15:restartNumberingAfterBreak="0">
    <w:nsid w:val="54575B0F"/>
    <w:multiLevelType w:val="hybridMultilevel"/>
    <w:tmpl w:val="43D47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15"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17"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num w:numId="1">
    <w:abstractNumId w:val="1"/>
  </w:num>
  <w:num w:numId="2">
    <w:abstractNumId w:val="11"/>
  </w:num>
  <w:num w:numId="3">
    <w:abstractNumId w:val="12"/>
  </w:num>
  <w:num w:numId="4">
    <w:abstractNumId w:val="14"/>
  </w:num>
  <w:num w:numId="5">
    <w:abstractNumId w:val="6"/>
  </w:num>
  <w:num w:numId="6">
    <w:abstractNumId w:val="16"/>
  </w:num>
  <w:num w:numId="7">
    <w:abstractNumId w:val="9"/>
  </w:num>
  <w:num w:numId="8">
    <w:abstractNumId w:val="18"/>
  </w:num>
  <w:num w:numId="9">
    <w:abstractNumId w:val="4"/>
  </w:num>
  <w:num w:numId="10">
    <w:abstractNumId w:val="17"/>
  </w:num>
  <w:num w:numId="11">
    <w:abstractNumId w:val="0"/>
  </w:num>
  <w:num w:numId="12">
    <w:abstractNumId w:val="2"/>
  </w:num>
  <w:num w:numId="13">
    <w:abstractNumId w:val="15"/>
  </w:num>
  <w:num w:numId="14">
    <w:abstractNumId w:val="3"/>
  </w:num>
  <w:num w:numId="15">
    <w:abstractNumId w:val="5"/>
  </w:num>
  <w:num w:numId="16">
    <w:abstractNumId w:val="7"/>
  </w:num>
  <w:num w:numId="17">
    <w:abstractNumId w:val="10"/>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1"/>
    <w:rsid w:val="00094631"/>
    <w:rsid w:val="000A114B"/>
    <w:rsid w:val="000F2F91"/>
    <w:rsid w:val="0016761C"/>
    <w:rsid w:val="002025A9"/>
    <w:rsid w:val="00276951"/>
    <w:rsid w:val="002F6104"/>
    <w:rsid w:val="00391022"/>
    <w:rsid w:val="003D330E"/>
    <w:rsid w:val="003F04CD"/>
    <w:rsid w:val="004501DD"/>
    <w:rsid w:val="004A1C89"/>
    <w:rsid w:val="00533E79"/>
    <w:rsid w:val="0054651B"/>
    <w:rsid w:val="00565AFB"/>
    <w:rsid w:val="00630384"/>
    <w:rsid w:val="006A428E"/>
    <w:rsid w:val="006D0840"/>
    <w:rsid w:val="006F4542"/>
    <w:rsid w:val="007B7DDF"/>
    <w:rsid w:val="00807129"/>
    <w:rsid w:val="008F35EA"/>
    <w:rsid w:val="00A11389"/>
    <w:rsid w:val="00A77D7B"/>
    <w:rsid w:val="00B11EEE"/>
    <w:rsid w:val="00B136D1"/>
    <w:rsid w:val="00B65205"/>
    <w:rsid w:val="00BA73E3"/>
    <w:rsid w:val="00BB43F2"/>
    <w:rsid w:val="00BD430C"/>
    <w:rsid w:val="00BF185A"/>
    <w:rsid w:val="00C30382"/>
    <w:rsid w:val="00CB1436"/>
    <w:rsid w:val="00CF3F5C"/>
    <w:rsid w:val="00D228FA"/>
    <w:rsid w:val="00D4323F"/>
    <w:rsid w:val="00E1673F"/>
    <w:rsid w:val="00E21E8A"/>
    <w:rsid w:val="00F80BA1"/>
    <w:rsid w:val="00FA1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iPriority w:val="99"/>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uiPriority w:val="99"/>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character" w:styleId="Collegamentoipertestuale">
    <w:name w:val="Hyperlink"/>
    <w:uiPriority w:val="99"/>
    <w:unhideWhenUsed/>
    <w:rsid w:val="003F0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AF3E-38F7-4AAB-BE29-8E0A5143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1043</Words>
  <Characters>5949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Alessia JUGLAIR</cp:lastModifiedBy>
  <cp:revision>21</cp:revision>
  <dcterms:created xsi:type="dcterms:W3CDTF">2023-08-08T10:03:00Z</dcterms:created>
  <dcterms:modified xsi:type="dcterms:W3CDTF">2024-12-27T08:46:00Z</dcterms:modified>
</cp:coreProperties>
</file>